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76F1" w:rsidRDefault="007976F1" w:rsidP="002B2AD5">
      <w:pPr>
        <w:spacing w:after="0" w:line="240" w:lineRule="auto"/>
        <w:jc w:val="center"/>
        <w:rPr>
          <w:rFonts w:ascii="Arial" w:eastAsia="Times New Roman" w:hAnsi="Arial" w:cs="Arial"/>
          <w:b/>
          <w:bCs/>
          <w:color w:val="000000"/>
          <w:sz w:val="28"/>
          <w:szCs w:val="28"/>
        </w:rPr>
      </w:pPr>
      <w:bookmarkStart w:id="0" w:name="_GoBack"/>
      <w:bookmarkEnd w:id="0"/>
      <w:r>
        <w:rPr>
          <w:noProof/>
        </w:rPr>
        <w:drawing>
          <wp:inline distT="0" distB="0" distL="0" distR="0" wp14:anchorId="03DF7D9C" wp14:editId="496E3324">
            <wp:extent cx="3841750" cy="438150"/>
            <wp:effectExtent l="0" t="0" r="6350" b="0"/>
            <wp:docPr id="2" name="Picture 2" descr="https://www.bradley.edu/dotAsset/2bea4577-a3a0-4b79-a610-15991c64cc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radley.edu/dotAsset/2bea4577-a3a0-4b79-a610-15991c64ccd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13829" cy="491990"/>
                    </a:xfrm>
                    <a:prstGeom prst="rect">
                      <a:avLst/>
                    </a:prstGeom>
                    <a:noFill/>
                    <a:ln>
                      <a:noFill/>
                    </a:ln>
                  </pic:spPr>
                </pic:pic>
              </a:graphicData>
            </a:graphic>
          </wp:inline>
        </w:drawing>
      </w:r>
    </w:p>
    <w:p w:rsidR="005472BA" w:rsidRDefault="005472BA" w:rsidP="002B2AD5">
      <w:pPr>
        <w:spacing w:after="0" w:line="240" w:lineRule="auto"/>
        <w:jc w:val="center"/>
        <w:rPr>
          <w:rFonts w:ascii="Arial" w:eastAsia="Times New Roman" w:hAnsi="Arial" w:cs="Arial"/>
          <w:b/>
          <w:bCs/>
          <w:color w:val="000000"/>
          <w:sz w:val="28"/>
          <w:szCs w:val="28"/>
        </w:rPr>
      </w:pPr>
    </w:p>
    <w:p w:rsidR="00AC2760" w:rsidRDefault="00AC2760" w:rsidP="002B2AD5">
      <w:pPr>
        <w:spacing w:after="0" w:line="240" w:lineRule="auto"/>
        <w:jc w:val="center"/>
        <w:rPr>
          <w:rFonts w:ascii="Arial" w:eastAsia="Times New Roman" w:hAnsi="Arial" w:cs="Arial"/>
          <w:b/>
          <w:bCs/>
          <w:color w:val="000000"/>
          <w:sz w:val="28"/>
          <w:szCs w:val="28"/>
        </w:rPr>
      </w:pPr>
      <w:r w:rsidRPr="00AC2760">
        <w:rPr>
          <w:rFonts w:ascii="Arial" w:eastAsia="Times New Roman" w:hAnsi="Arial" w:cs="Arial"/>
          <w:b/>
          <w:bCs/>
          <w:color w:val="000000"/>
          <w:sz w:val="28"/>
          <w:szCs w:val="28"/>
        </w:rPr>
        <w:t>Center for Teaching Excellence and Learning</w:t>
      </w:r>
    </w:p>
    <w:p w:rsidR="008A755E" w:rsidRPr="00AC2760" w:rsidRDefault="002B2AD5" w:rsidP="002B2AD5">
      <w:pPr>
        <w:spacing w:after="0" w:line="240" w:lineRule="auto"/>
        <w:jc w:val="center"/>
        <w:rPr>
          <w:rFonts w:ascii="Times New Roman" w:eastAsia="Times New Roman" w:hAnsi="Times New Roman" w:cs="Times New Roman"/>
          <w:sz w:val="28"/>
          <w:szCs w:val="28"/>
        </w:rPr>
      </w:pPr>
      <w:r w:rsidRPr="00AC2760">
        <w:rPr>
          <w:rFonts w:ascii="Arial" w:eastAsia="Times New Roman" w:hAnsi="Arial" w:cs="Arial"/>
          <w:b/>
          <w:bCs/>
          <w:color w:val="000000"/>
          <w:sz w:val="28"/>
          <w:szCs w:val="28"/>
        </w:rPr>
        <w:t>Building Interdisciplinary Connections</w:t>
      </w:r>
      <w:r w:rsidR="00384C59" w:rsidRPr="00AC2760">
        <w:rPr>
          <w:rFonts w:ascii="Arial" w:eastAsia="Times New Roman" w:hAnsi="Arial" w:cs="Arial"/>
          <w:b/>
          <w:bCs/>
          <w:color w:val="000000"/>
          <w:sz w:val="28"/>
          <w:szCs w:val="28"/>
        </w:rPr>
        <w:t>:</w:t>
      </w:r>
      <w:r w:rsidRPr="00AC2760">
        <w:rPr>
          <w:rFonts w:ascii="Arial" w:eastAsia="Times New Roman" w:hAnsi="Arial" w:cs="Arial"/>
          <w:b/>
          <w:bCs/>
          <w:color w:val="000000"/>
          <w:sz w:val="28"/>
          <w:szCs w:val="28"/>
        </w:rPr>
        <w:t xml:space="preserve"> </w:t>
      </w:r>
      <w:r w:rsidR="008A755E" w:rsidRPr="00AC2760">
        <w:rPr>
          <w:rFonts w:ascii="Arial" w:eastAsia="Times New Roman" w:hAnsi="Arial" w:cs="Arial"/>
          <w:b/>
          <w:bCs/>
          <w:color w:val="000000"/>
          <w:sz w:val="28"/>
          <w:szCs w:val="28"/>
        </w:rPr>
        <w:t>Paired Courses</w:t>
      </w:r>
    </w:p>
    <w:p w:rsidR="005472BA" w:rsidRDefault="005472BA" w:rsidP="008A755E">
      <w:pPr>
        <w:spacing w:after="0" w:line="240" w:lineRule="auto"/>
        <w:rPr>
          <w:rFonts w:ascii="Arial" w:eastAsia="Times New Roman" w:hAnsi="Arial" w:cs="Arial"/>
          <w:b/>
          <w:bCs/>
          <w:color w:val="000000"/>
        </w:rPr>
      </w:pPr>
    </w:p>
    <w:p w:rsidR="002B2AD5" w:rsidRPr="005472BA" w:rsidRDefault="002B2AD5" w:rsidP="008A755E">
      <w:pPr>
        <w:spacing w:after="0" w:line="240" w:lineRule="auto"/>
        <w:rPr>
          <w:rFonts w:ascii="Arial" w:eastAsia="Times New Roman" w:hAnsi="Arial" w:cs="Arial"/>
          <w:b/>
          <w:bCs/>
          <w:color w:val="000000"/>
          <w:sz w:val="24"/>
          <w:szCs w:val="24"/>
        </w:rPr>
      </w:pPr>
      <w:r w:rsidRPr="005472BA">
        <w:rPr>
          <w:rFonts w:ascii="Arial" w:eastAsia="Times New Roman" w:hAnsi="Arial" w:cs="Arial"/>
          <w:b/>
          <w:bCs/>
          <w:color w:val="000000"/>
          <w:sz w:val="24"/>
          <w:szCs w:val="24"/>
        </w:rPr>
        <w:t>Goal</w:t>
      </w:r>
    </w:p>
    <w:p w:rsidR="002B2AD5" w:rsidRPr="005472BA" w:rsidRDefault="002B2AD5" w:rsidP="008A755E">
      <w:pPr>
        <w:spacing w:after="0" w:line="240" w:lineRule="auto"/>
        <w:rPr>
          <w:rFonts w:ascii="Arial" w:eastAsia="Times New Roman" w:hAnsi="Arial" w:cs="Arial"/>
          <w:color w:val="000000"/>
          <w:sz w:val="24"/>
          <w:szCs w:val="24"/>
        </w:rPr>
      </w:pPr>
    </w:p>
    <w:p w:rsidR="008A755E" w:rsidRDefault="003A4565" w:rsidP="008A755E">
      <w:pPr>
        <w:spacing w:after="0" w:line="240" w:lineRule="auto"/>
        <w:rPr>
          <w:rFonts w:ascii="Arial" w:eastAsia="Times New Roman" w:hAnsi="Arial" w:cs="Arial"/>
          <w:color w:val="000000"/>
          <w:sz w:val="24"/>
          <w:szCs w:val="24"/>
        </w:rPr>
      </w:pPr>
      <w:r w:rsidRPr="005472BA">
        <w:rPr>
          <w:rFonts w:ascii="Arial" w:eastAsia="Times New Roman" w:hAnsi="Arial" w:cs="Arial"/>
          <w:color w:val="000000"/>
          <w:sz w:val="24"/>
          <w:szCs w:val="24"/>
        </w:rPr>
        <w:t>Enhancing interdisciplinary programs and activities</w:t>
      </w:r>
      <w:r w:rsidR="00115C19">
        <w:rPr>
          <w:rFonts w:ascii="Arial" w:eastAsia="Times New Roman" w:hAnsi="Arial" w:cs="Arial"/>
          <w:color w:val="000000"/>
          <w:sz w:val="24"/>
          <w:szCs w:val="24"/>
        </w:rPr>
        <w:t xml:space="preserve"> advances </w:t>
      </w:r>
      <w:r w:rsidR="00115C19" w:rsidRPr="00115C19">
        <w:rPr>
          <w:rFonts w:ascii="Arial" w:eastAsia="Times New Roman" w:hAnsi="Arial" w:cs="Arial"/>
          <w:i/>
          <w:color w:val="000000"/>
          <w:sz w:val="24"/>
          <w:szCs w:val="24"/>
        </w:rPr>
        <w:t>Strategic Action Item 2</w:t>
      </w:r>
      <w:r w:rsidRPr="005472BA">
        <w:rPr>
          <w:rFonts w:ascii="Arial" w:eastAsia="Times New Roman" w:hAnsi="Arial" w:cs="Arial"/>
          <w:color w:val="000000"/>
          <w:sz w:val="24"/>
          <w:szCs w:val="24"/>
        </w:rPr>
        <w:t xml:space="preserve">. </w:t>
      </w:r>
      <w:r w:rsidRPr="005472BA">
        <w:rPr>
          <w:rFonts w:ascii="Arial" w:eastAsia="Times New Roman" w:hAnsi="Arial" w:cs="Arial"/>
          <w:b/>
          <w:color w:val="000000"/>
          <w:sz w:val="24"/>
          <w:szCs w:val="24"/>
        </w:rPr>
        <w:t>Paired courses</w:t>
      </w:r>
      <w:r w:rsidRPr="005472BA">
        <w:rPr>
          <w:rFonts w:ascii="Arial" w:eastAsia="Times New Roman" w:hAnsi="Arial" w:cs="Arial"/>
          <w:color w:val="000000"/>
          <w:sz w:val="24"/>
          <w:szCs w:val="24"/>
        </w:rPr>
        <w:t xml:space="preserve"> p</w:t>
      </w:r>
      <w:r w:rsidR="002B2AD5" w:rsidRPr="005472BA">
        <w:rPr>
          <w:rFonts w:ascii="Arial" w:eastAsia="Times New Roman" w:hAnsi="Arial" w:cs="Arial"/>
          <w:color w:val="000000"/>
          <w:sz w:val="24"/>
          <w:szCs w:val="24"/>
        </w:rPr>
        <w:t xml:space="preserve">rovide </w:t>
      </w:r>
      <w:r w:rsidR="008A755E" w:rsidRPr="005472BA">
        <w:rPr>
          <w:rFonts w:ascii="Arial" w:eastAsia="Times New Roman" w:hAnsi="Arial" w:cs="Arial"/>
          <w:color w:val="000000"/>
          <w:sz w:val="24"/>
          <w:szCs w:val="24"/>
        </w:rPr>
        <w:t xml:space="preserve">an opportunity for faculty to build interdisciplinary connections and </w:t>
      </w:r>
      <w:r w:rsidR="009E0909" w:rsidRPr="005472BA">
        <w:rPr>
          <w:rFonts w:ascii="Arial" w:eastAsia="Times New Roman" w:hAnsi="Arial" w:cs="Arial"/>
          <w:color w:val="000000"/>
          <w:sz w:val="24"/>
          <w:szCs w:val="24"/>
        </w:rPr>
        <w:t xml:space="preserve">network </w:t>
      </w:r>
      <w:r w:rsidR="008A755E" w:rsidRPr="005472BA">
        <w:rPr>
          <w:rFonts w:ascii="Arial" w:eastAsia="Times New Roman" w:hAnsi="Arial" w:cs="Arial"/>
          <w:color w:val="000000"/>
          <w:sz w:val="24"/>
          <w:szCs w:val="24"/>
        </w:rPr>
        <w:t>with colleagues while also advancing students’ integrative learning. </w:t>
      </w:r>
      <w:r w:rsidRPr="005472BA">
        <w:rPr>
          <w:rFonts w:ascii="Arial" w:eastAsia="Times New Roman" w:hAnsi="Arial" w:cs="Arial"/>
          <w:color w:val="000000"/>
          <w:sz w:val="24"/>
          <w:szCs w:val="24"/>
        </w:rPr>
        <w:t xml:space="preserve">The development of paired courses will </w:t>
      </w:r>
      <w:r w:rsidR="009E0909" w:rsidRPr="005472BA">
        <w:rPr>
          <w:rFonts w:ascii="Arial" w:eastAsia="Times New Roman" w:hAnsi="Arial" w:cs="Arial"/>
          <w:color w:val="000000"/>
          <w:sz w:val="24"/>
          <w:szCs w:val="24"/>
        </w:rPr>
        <w:t xml:space="preserve">enhance </w:t>
      </w:r>
      <w:r w:rsidRPr="005472BA">
        <w:rPr>
          <w:rFonts w:ascii="Arial" w:eastAsia="Times New Roman" w:hAnsi="Arial" w:cs="Arial"/>
          <w:color w:val="000000"/>
          <w:sz w:val="24"/>
          <w:szCs w:val="24"/>
        </w:rPr>
        <w:t>curricular connection</w:t>
      </w:r>
      <w:r w:rsidR="00DF3BB2" w:rsidRPr="005472BA">
        <w:rPr>
          <w:rFonts w:ascii="Arial" w:eastAsia="Times New Roman" w:hAnsi="Arial" w:cs="Arial"/>
          <w:color w:val="000000"/>
          <w:sz w:val="24"/>
          <w:szCs w:val="24"/>
        </w:rPr>
        <w:t>s within interdisciplinary majors and minors</w:t>
      </w:r>
      <w:r w:rsidR="00584317" w:rsidRPr="005472BA">
        <w:rPr>
          <w:rFonts w:ascii="Arial" w:eastAsia="Times New Roman" w:hAnsi="Arial" w:cs="Arial"/>
          <w:color w:val="000000"/>
          <w:sz w:val="24"/>
          <w:szCs w:val="24"/>
        </w:rPr>
        <w:t xml:space="preserve"> </w:t>
      </w:r>
      <w:r w:rsidR="007976F1" w:rsidRPr="005472BA">
        <w:rPr>
          <w:rFonts w:ascii="Arial" w:eastAsia="Times New Roman" w:hAnsi="Arial" w:cs="Arial"/>
          <w:color w:val="000000"/>
          <w:sz w:val="24"/>
          <w:szCs w:val="24"/>
        </w:rPr>
        <w:t xml:space="preserve">and create </w:t>
      </w:r>
      <w:r w:rsidR="009E0909" w:rsidRPr="005472BA">
        <w:rPr>
          <w:rFonts w:ascii="Arial" w:eastAsia="Times New Roman" w:hAnsi="Arial" w:cs="Arial"/>
          <w:color w:val="000000"/>
          <w:sz w:val="24"/>
          <w:szCs w:val="24"/>
        </w:rPr>
        <w:t>o</w:t>
      </w:r>
      <w:r w:rsidR="007976F1" w:rsidRPr="005472BA">
        <w:rPr>
          <w:rFonts w:ascii="Arial" w:eastAsia="Times New Roman" w:hAnsi="Arial" w:cs="Arial"/>
          <w:color w:val="000000"/>
          <w:sz w:val="24"/>
          <w:szCs w:val="24"/>
        </w:rPr>
        <w:t>pportunities for</w:t>
      </w:r>
      <w:r w:rsidR="00891E4E" w:rsidRPr="005472BA">
        <w:rPr>
          <w:rFonts w:ascii="Arial" w:eastAsia="Times New Roman" w:hAnsi="Arial" w:cs="Arial"/>
          <w:color w:val="000000"/>
          <w:sz w:val="24"/>
          <w:szCs w:val="24"/>
        </w:rPr>
        <w:t xml:space="preserve"> explor</w:t>
      </w:r>
      <w:r w:rsidR="007976F1" w:rsidRPr="005472BA">
        <w:rPr>
          <w:rFonts w:ascii="Arial" w:eastAsia="Times New Roman" w:hAnsi="Arial" w:cs="Arial"/>
          <w:color w:val="000000"/>
          <w:sz w:val="24"/>
          <w:szCs w:val="24"/>
        </w:rPr>
        <w:t>ing</w:t>
      </w:r>
      <w:r w:rsidR="00891E4E" w:rsidRPr="005472BA">
        <w:rPr>
          <w:rFonts w:ascii="Arial" w:eastAsia="Times New Roman" w:hAnsi="Arial" w:cs="Arial"/>
          <w:color w:val="000000"/>
          <w:sz w:val="24"/>
          <w:szCs w:val="24"/>
        </w:rPr>
        <w:t xml:space="preserve"> new interdisciplinary programs and activities</w:t>
      </w:r>
      <w:r w:rsidR="00DF3BB2" w:rsidRPr="005472BA">
        <w:rPr>
          <w:rFonts w:ascii="Arial" w:eastAsia="Times New Roman" w:hAnsi="Arial" w:cs="Arial"/>
          <w:color w:val="000000"/>
          <w:sz w:val="24"/>
          <w:szCs w:val="24"/>
        </w:rPr>
        <w:t>.</w:t>
      </w:r>
    </w:p>
    <w:p w:rsidR="003F6E8E" w:rsidRDefault="003F6E8E" w:rsidP="008A755E">
      <w:pPr>
        <w:spacing w:after="0" w:line="240" w:lineRule="auto"/>
        <w:rPr>
          <w:rFonts w:ascii="Arial" w:eastAsia="Times New Roman" w:hAnsi="Arial" w:cs="Arial"/>
          <w:color w:val="000000"/>
          <w:sz w:val="24"/>
          <w:szCs w:val="24"/>
        </w:rPr>
      </w:pPr>
    </w:p>
    <w:p w:rsidR="003F6E8E" w:rsidRPr="003F6E8E" w:rsidRDefault="003F6E8E" w:rsidP="008A755E">
      <w:pPr>
        <w:spacing w:after="0" w:line="240" w:lineRule="auto"/>
        <w:rPr>
          <w:rFonts w:ascii="Times New Roman" w:eastAsia="Times New Roman" w:hAnsi="Times New Roman" w:cs="Times New Roman"/>
          <w:sz w:val="24"/>
          <w:szCs w:val="24"/>
        </w:rPr>
      </w:pPr>
      <w:r w:rsidRPr="003F6E8E">
        <w:rPr>
          <w:rFonts w:ascii="Arial" w:hAnsi="Arial" w:cs="Arial"/>
          <w:color w:val="000000"/>
          <w:sz w:val="24"/>
          <w:szCs w:val="24"/>
          <w:shd w:val="clear" w:color="auto" w:fill="FFFFFF"/>
        </w:rPr>
        <w:t>In collaboration with the Center for Teaching Excellence and Learning (CTEL), the Division of Strategy and Innovation is supporting this strategic initiative by funding the development of new paired courses for the 2022-2023 academic year.</w:t>
      </w:r>
    </w:p>
    <w:p w:rsidR="008A755E" w:rsidRPr="005472BA" w:rsidRDefault="008A755E" w:rsidP="008A755E">
      <w:pPr>
        <w:spacing w:after="0" w:line="240" w:lineRule="auto"/>
        <w:rPr>
          <w:rFonts w:ascii="Times New Roman" w:eastAsia="Times New Roman" w:hAnsi="Times New Roman" w:cs="Times New Roman"/>
          <w:sz w:val="24"/>
          <w:szCs w:val="24"/>
        </w:rPr>
      </w:pPr>
    </w:p>
    <w:p w:rsidR="004D408B" w:rsidRPr="005472BA" w:rsidRDefault="004D408B" w:rsidP="004D408B">
      <w:pPr>
        <w:spacing w:after="0" w:line="240" w:lineRule="auto"/>
        <w:rPr>
          <w:rFonts w:ascii="Arial" w:eastAsia="Times New Roman" w:hAnsi="Arial" w:cs="Arial"/>
          <w:b/>
          <w:bCs/>
          <w:color w:val="000000"/>
          <w:sz w:val="24"/>
          <w:szCs w:val="24"/>
        </w:rPr>
      </w:pPr>
      <w:r w:rsidRPr="005472BA">
        <w:rPr>
          <w:rFonts w:ascii="Arial" w:eastAsia="Times New Roman" w:hAnsi="Arial" w:cs="Arial"/>
          <w:b/>
          <w:bCs/>
          <w:color w:val="000000"/>
          <w:sz w:val="24"/>
          <w:szCs w:val="24"/>
        </w:rPr>
        <w:t>Description</w:t>
      </w:r>
    </w:p>
    <w:p w:rsidR="00515125" w:rsidRPr="005472BA" w:rsidRDefault="002D0BB9" w:rsidP="001A12F9">
      <w:pPr>
        <w:pStyle w:val="NormalWeb"/>
        <w:spacing w:before="240" w:beforeAutospacing="0" w:after="240" w:afterAutospacing="0"/>
        <w:rPr>
          <w:rFonts w:ascii="Arial" w:hAnsi="Arial" w:cs="Arial"/>
          <w:color w:val="000000"/>
        </w:rPr>
      </w:pPr>
      <w:r w:rsidRPr="005472BA">
        <w:rPr>
          <w:rFonts w:ascii="Arial" w:hAnsi="Arial" w:cs="Arial"/>
          <w:color w:val="000000"/>
        </w:rPr>
        <w:t xml:space="preserve">Paired courses are two courses with separate cohorts of students that </w:t>
      </w:r>
      <w:r w:rsidR="008A755E" w:rsidRPr="005472BA">
        <w:rPr>
          <w:rFonts w:ascii="Arial" w:hAnsi="Arial" w:cs="Arial"/>
          <w:color w:val="000000"/>
        </w:rPr>
        <w:t xml:space="preserve">link up at a few points in the semester. Usually, </w:t>
      </w:r>
      <w:r w:rsidR="00515125" w:rsidRPr="005472BA">
        <w:rPr>
          <w:rFonts w:ascii="Arial" w:hAnsi="Arial" w:cs="Arial"/>
          <w:color w:val="000000"/>
        </w:rPr>
        <w:t xml:space="preserve">the link occurs </w:t>
      </w:r>
      <w:r w:rsidR="008A755E" w:rsidRPr="005472BA">
        <w:rPr>
          <w:rFonts w:ascii="Arial" w:hAnsi="Arial" w:cs="Arial"/>
          <w:color w:val="000000"/>
        </w:rPr>
        <w:t>at key i</w:t>
      </w:r>
      <w:r w:rsidR="00FF085D" w:rsidRPr="005472BA">
        <w:rPr>
          <w:rFonts w:ascii="Arial" w:hAnsi="Arial" w:cs="Arial"/>
          <w:color w:val="000000"/>
        </w:rPr>
        <w:t>ntersections</w:t>
      </w:r>
      <w:r w:rsidR="00515125" w:rsidRPr="005472BA">
        <w:rPr>
          <w:rFonts w:ascii="Arial" w:hAnsi="Arial" w:cs="Arial"/>
          <w:color w:val="000000"/>
        </w:rPr>
        <w:t xml:space="preserve"> in which there</w:t>
      </w:r>
      <w:r w:rsidR="007976F1" w:rsidRPr="005472BA">
        <w:rPr>
          <w:rFonts w:ascii="Arial" w:hAnsi="Arial" w:cs="Arial"/>
          <w:color w:val="000000"/>
        </w:rPr>
        <w:t xml:space="preserve"> are shared readings and</w:t>
      </w:r>
      <w:r w:rsidR="00515125" w:rsidRPr="005472BA">
        <w:rPr>
          <w:rFonts w:ascii="Arial" w:hAnsi="Arial" w:cs="Arial"/>
          <w:color w:val="000000"/>
        </w:rPr>
        <w:t xml:space="preserve"> </w:t>
      </w:r>
      <w:r w:rsidR="009E0909" w:rsidRPr="005472BA">
        <w:rPr>
          <w:rFonts w:ascii="Arial" w:hAnsi="Arial" w:cs="Arial"/>
          <w:color w:val="000000"/>
        </w:rPr>
        <w:t>joint activities</w:t>
      </w:r>
      <w:r w:rsidR="008A755E" w:rsidRPr="005472BA">
        <w:rPr>
          <w:rFonts w:ascii="Arial" w:hAnsi="Arial" w:cs="Arial"/>
          <w:color w:val="000000"/>
        </w:rPr>
        <w:t xml:space="preserve">. </w:t>
      </w:r>
    </w:p>
    <w:p w:rsidR="008A755E" w:rsidRPr="005472BA" w:rsidRDefault="008A755E" w:rsidP="00F46424">
      <w:pPr>
        <w:pStyle w:val="NormalWeb"/>
        <w:spacing w:before="240" w:beforeAutospacing="0" w:after="240" w:afterAutospacing="0"/>
      </w:pPr>
      <w:r w:rsidRPr="005472BA">
        <w:rPr>
          <w:rFonts w:ascii="Arial" w:hAnsi="Arial" w:cs="Arial"/>
          <w:color w:val="000000"/>
        </w:rPr>
        <w:t xml:space="preserve">The instructors collaboratively prepare their courses in order to intentionally highlight points where two disciplinary perspectives intersect on a common concept, theory, method, </w:t>
      </w:r>
      <w:r w:rsidR="00FF085D" w:rsidRPr="005472BA">
        <w:rPr>
          <w:rFonts w:ascii="Arial" w:hAnsi="Arial" w:cs="Arial"/>
          <w:color w:val="000000"/>
        </w:rPr>
        <w:t xml:space="preserve">or </w:t>
      </w:r>
      <w:proofErr w:type="gramStart"/>
      <w:r w:rsidR="00FF085D" w:rsidRPr="005472BA">
        <w:rPr>
          <w:rFonts w:ascii="Arial" w:hAnsi="Arial" w:cs="Arial"/>
          <w:color w:val="000000"/>
        </w:rPr>
        <w:t>other</w:t>
      </w:r>
      <w:proofErr w:type="gramEnd"/>
      <w:r w:rsidR="00FF085D" w:rsidRPr="005472BA">
        <w:rPr>
          <w:rFonts w:ascii="Arial" w:hAnsi="Arial" w:cs="Arial"/>
          <w:color w:val="000000"/>
        </w:rPr>
        <w:t xml:space="preserve"> key feature</w:t>
      </w:r>
      <w:r w:rsidRPr="005472BA">
        <w:rPr>
          <w:rFonts w:ascii="Arial" w:hAnsi="Arial" w:cs="Arial"/>
          <w:color w:val="000000"/>
        </w:rPr>
        <w:t>. A common</w:t>
      </w:r>
      <w:r w:rsidR="00891E4E" w:rsidRPr="005472BA">
        <w:rPr>
          <w:rFonts w:ascii="Arial" w:hAnsi="Arial" w:cs="Arial"/>
          <w:color w:val="000000"/>
        </w:rPr>
        <w:t>, join</w:t>
      </w:r>
      <w:r w:rsidR="00713ABF">
        <w:rPr>
          <w:rFonts w:ascii="Arial" w:hAnsi="Arial" w:cs="Arial"/>
          <w:color w:val="000000"/>
        </w:rPr>
        <w:t>t</w:t>
      </w:r>
      <w:r w:rsidRPr="005472BA">
        <w:rPr>
          <w:rFonts w:ascii="Arial" w:hAnsi="Arial" w:cs="Arial"/>
          <w:color w:val="000000"/>
        </w:rPr>
        <w:t xml:space="preserve"> discussion</w:t>
      </w:r>
      <w:r w:rsidR="00891E4E" w:rsidRPr="005472BA">
        <w:rPr>
          <w:rFonts w:ascii="Arial" w:hAnsi="Arial" w:cs="Arial"/>
          <w:color w:val="000000"/>
        </w:rPr>
        <w:t xml:space="preserve">, project, activity, or event </w:t>
      </w:r>
      <w:r w:rsidRPr="005472BA">
        <w:rPr>
          <w:rFonts w:ascii="Arial" w:hAnsi="Arial" w:cs="Arial"/>
          <w:color w:val="000000"/>
        </w:rPr>
        <w:t>allows for reflection on the interdisciplinary nature of the course topics.</w:t>
      </w:r>
      <w:r w:rsidR="00F46424" w:rsidRPr="005472BA">
        <w:rPr>
          <w:rFonts w:ascii="Arial" w:hAnsi="Arial" w:cs="Arial"/>
          <w:color w:val="000000"/>
        </w:rPr>
        <w:t xml:space="preserve"> </w:t>
      </w:r>
      <w:r w:rsidR="00891E4E" w:rsidRPr="005472BA">
        <w:rPr>
          <w:rFonts w:ascii="Arial" w:hAnsi="Arial" w:cs="Arial"/>
          <w:color w:val="000000"/>
        </w:rPr>
        <w:t>In short, s</w:t>
      </w:r>
      <w:r w:rsidR="00F46424" w:rsidRPr="005472BA">
        <w:rPr>
          <w:rFonts w:ascii="Arial" w:hAnsi="Arial" w:cs="Arial"/>
          <w:color w:val="000000"/>
        </w:rPr>
        <w:t>tudents engage in inte</w:t>
      </w:r>
      <w:r w:rsidR="00115C19">
        <w:rPr>
          <w:rFonts w:ascii="Arial" w:hAnsi="Arial" w:cs="Arial"/>
          <w:color w:val="000000"/>
        </w:rPr>
        <w:t>grative</w:t>
      </w:r>
      <w:r w:rsidR="00F46424" w:rsidRPr="005472BA">
        <w:rPr>
          <w:rFonts w:ascii="Arial" w:hAnsi="Arial" w:cs="Arial"/>
          <w:color w:val="000000"/>
        </w:rPr>
        <w:t xml:space="preserve"> thinking through the collaborative efforts of both instructors.</w:t>
      </w:r>
    </w:p>
    <w:p w:rsidR="00E87F81" w:rsidRPr="005472BA" w:rsidRDefault="00980536" w:rsidP="008A755E">
      <w:pPr>
        <w:pStyle w:val="NormalWeb"/>
        <w:spacing w:before="0" w:beforeAutospacing="0" w:after="240" w:afterAutospacing="0"/>
        <w:rPr>
          <w:rFonts w:ascii="Arial" w:hAnsi="Arial" w:cs="Arial"/>
          <w:color w:val="000000"/>
        </w:rPr>
      </w:pPr>
      <w:r w:rsidRPr="005472BA">
        <w:rPr>
          <w:rFonts w:ascii="Arial" w:hAnsi="Arial" w:cs="Arial"/>
          <w:color w:val="000000"/>
        </w:rPr>
        <w:t>P</w:t>
      </w:r>
      <w:r w:rsidR="00E87F81" w:rsidRPr="005472BA">
        <w:rPr>
          <w:rFonts w:ascii="Arial" w:hAnsi="Arial" w:cs="Arial"/>
          <w:color w:val="000000"/>
        </w:rPr>
        <w:t xml:space="preserve">airing courses within an interdisciplinary </w:t>
      </w:r>
      <w:r w:rsidRPr="005472BA">
        <w:rPr>
          <w:rFonts w:ascii="Arial" w:hAnsi="Arial" w:cs="Arial"/>
          <w:color w:val="000000"/>
        </w:rPr>
        <w:t xml:space="preserve">major or minor </w:t>
      </w:r>
      <w:r w:rsidR="00E87F81" w:rsidRPr="005472BA">
        <w:rPr>
          <w:rFonts w:ascii="Arial" w:hAnsi="Arial" w:cs="Arial"/>
          <w:color w:val="000000"/>
        </w:rPr>
        <w:t>is an excellent way to connect with colleagues, build c</w:t>
      </w:r>
      <w:r w:rsidR="00387C35" w:rsidRPr="005472BA">
        <w:rPr>
          <w:rFonts w:ascii="Arial" w:hAnsi="Arial" w:cs="Arial"/>
          <w:color w:val="000000"/>
        </w:rPr>
        <w:t>urricular coherence, and reinforce</w:t>
      </w:r>
      <w:r w:rsidR="00E87F81" w:rsidRPr="005472BA">
        <w:rPr>
          <w:rFonts w:ascii="Arial" w:hAnsi="Arial" w:cs="Arial"/>
          <w:color w:val="000000"/>
        </w:rPr>
        <w:t xml:space="preserve"> the interdisciplinary nature of those programs</w:t>
      </w:r>
      <w:r w:rsidR="00387C35" w:rsidRPr="005472BA">
        <w:rPr>
          <w:rFonts w:ascii="Arial" w:hAnsi="Arial" w:cs="Arial"/>
          <w:color w:val="000000"/>
        </w:rPr>
        <w:t>.</w:t>
      </w:r>
    </w:p>
    <w:p w:rsidR="008A755E" w:rsidRPr="005472BA" w:rsidRDefault="00515125" w:rsidP="008A755E">
      <w:pPr>
        <w:pStyle w:val="NormalWeb"/>
        <w:spacing w:before="0" w:beforeAutospacing="0" w:after="240" w:afterAutospacing="0"/>
        <w:rPr>
          <w:rFonts w:ascii="Arial" w:hAnsi="Arial" w:cs="Arial"/>
          <w:color w:val="000000"/>
        </w:rPr>
      </w:pPr>
      <w:r w:rsidRPr="005472BA">
        <w:rPr>
          <w:rFonts w:ascii="Arial" w:hAnsi="Arial" w:cs="Arial"/>
          <w:color w:val="000000"/>
        </w:rPr>
        <w:t xml:space="preserve">For prospective </w:t>
      </w:r>
      <w:r w:rsidR="00387C35" w:rsidRPr="005472BA">
        <w:rPr>
          <w:rFonts w:ascii="Arial" w:hAnsi="Arial" w:cs="Arial"/>
          <w:color w:val="000000"/>
        </w:rPr>
        <w:t xml:space="preserve">interdisciplinary </w:t>
      </w:r>
      <w:r w:rsidR="00891E4E" w:rsidRPr="005472BA">
        <w:rPr>
          <w:rFonts w:ascii="Arial" w:hAnsi="Arial" w:cs="Arial"/>
          <w:color w:val="000000"/>
        </w:rPr>
        <w:t>programs or activities,</w:t>
      </w:r>
      <w:r w:rsidRPr="005472BA">
        <w:rPr>
          <w:rFonts w:ascii="Arial" w:hAnsi="Arial" w:cs="Arial"/>
          <w:color w:val="000000"/>
        </w:rPr>
        <w:t xml:space="preserve"> paired courses provide an opportunity to pilot</w:t>
      </w:r>
      <w:r w:rsidR="00E87F81" w:rsidRPr="005472BA">
        <w:rPr>
          <w:rFonts w:ascii="Arial" w:hAnsi="Arial" w:cs="Arial"/>
          <w:color w:val="000000"/>
        </w:rPr>
        <w:t xml:space="preserve"> and explore</w:t>
      </w:r>
      <w:r w:rsidRPr="005472BA">
        <w:rPr>
          <w:rFonts w:ascii="Arial" w:hAnsi="Arial" w:cs="Arial"/>
          <w:color w:val="000000"/>
        </w:rPr>
        <w:t xml:space="preserve"> new ideas and</w:t>
      </w:r>
      <w:r w:rsidR="00891E4E" w:rsidRPr="005472BA">
        <w:rPr>
          <w:rFonts w:ascii="Arial" w:hAnsi="Arial" w:cs="Arial"/>
          <w:color w:val="000000"/>
        </w:rPr>
        <w:t xml:space="preserve"> build</w:t>
      </w:r>
      <w:r w:rsidRPr="005472BA">
        <w:rPr>
          <w:rFonts w:ascii="Arial" w:hAnsi="Arial" w:cs="Arial"/>
          <w:color w:val="000000"/>
        </w:rPr>
        <w:t xml:space="preserve"> </w:t>
      </w:r>
      <w:r w:rsidR="00980536" w:rsidRPr="005472BA">
        <w:rPr>
          <w:rFonts w:ascii="Arial" w:hAnsi="Arial" w:cs="Arial"/>
          <w:color w:val="000000"/>
        </w:rPr>
        <w:t>faculty connections</w:t>
      </w:r>
      <w:r w:rsidRPr="005472BA">
        <w:rPr>
          <w:rFonts w:ascii="Arial" w:hAnsi="Arial" w:cs="Arial"/>
          <w:color w:val="000000"/>
        </w:rPr>
        <w:t>.</w:t>
      </w:r>
      <w:r w:rsidR="00A95483" w:rsidRPr="005472BA">
        <w:rPr>
          <w:rFonts w:ascii="Arial" w:hAnsi="Arial" w:cs="Arial"/>
          <w:color w:val="000000"/>
        </w:rPr>
        <w:t xml:space="preserve"> </w:t>
      </w:r>
    </w:p>
    <w:p w:rsidR="003A4565" w:rsidRPr="005472BA" w:rsidRDefault="003A4565" w:rsidP="003A4565">
      <w:pPr>
        <w:spacing w:after="0" w:line="240" w:lineRule="auto"/>
        <w:rPr>
          <w:rFonts w:ascii="Arial" w:eastAsia="Times New Roman" w:hAnsi="Arial" w:cs="Arial"/>
          <w:b/>
          <w:bCs/>
          <w:color w:val="000000"/>
          <w:sz w:val="24"/>
          <w:szCs w:val="24"/>
        </w:rPr>
      </w:pPr>
      <w:r w:rsidRPr="005472BA">
        <w:rPr>
          <w:rFonts w:ascii="Arial" w:eastAsia="Times New Roman" w:hAnsi="Arial" w:cs="Arial"/>
          <w:b/>
          <w:bCs/>
          <w:color w:val="000000"/>
          <w:sz w:val="24"/>
          <w:szCs w:val="24"/>
        </w:rPr>
        <w:t>Opportunity</w:t>
      </w:r>
    </w:p>
    <w:p w:rsidR="003A4565" w:rsidRPr="005472BA" w:rsidRDefault="003A4565" w:rsidP="003A4565">
      <w:pPr>
        <w:spacing w:after="0" w:line="240" w:lineRule="auto"/>
        <w:rPr>
          <w:rFonts w:ascii="Arial" w:eastAsia="Times New Roman" w:hAnsi="Arial" w:cs="Arial"/>
          <w:b/>
          <w:bCs/>
          <w:color w:val="000000"/>
          <w:sz w:val="24"/>
          <w:szCs w:val="24"/>
        </w:rPr>
      </w:pPr>
    </w:p>
    <w:p w:rsidR="00A95483" w:rsidRDefault="00A95483" w:rsidP="003A4565">
      <w:pPr>
        <w:spacing w:after="0" w:line="240" w:lineRule="auto"/>
        <w:rPr>
          <w:rFonts w:ascii="Arial" w:eastAsia="Times New Roman" w:hAnsi="Arial" w:cs="Arial"/>
          <w:bCs/>
          <w:color w:val="000000"/>
          <w:sz w:val="24"/>
          <w:szCs w:val="24"/>
        </w:rPr>
      </w:pPr>
      <w:r w:rsidRPr="005472BA">
        <w:rPr>
          <w:rFonts w:ascii="Arial" w:eastAsia="Times New Roman" w:hAnsi="Arial" w:cs="Arial"/>
          <w:bCs/>
          <w:color w:val="000000"/>
          <w:sz w:val="24"/>
          <w:szCs w:val="24"/>
        </w:rPr>
        <w:t xml:space="preserve">Funds </w:t>
      </w:r>
      <w:r w:rsidR="003F6E8E">
        <w:rPr>
          <w:rFonts w:ascii="Arial" w:eastAsia="Times New Roman" w:hAnsi="Arial" w:cs="Arial"/>
          <w:bCs/>
          <w:color w:val="000000"/>
          <w:sz w:val="24"/>
          <w:szCs w:val="24"/>
        </w:rPr>
        <w:t xml:space="preserve">(up to $1,000 </w:t>
      </w:r>
      <w:r w:rsidR="0022724C">
        <w:rPr>
          <w:rFonts w:ascii="Arial" w:eastAsia="Times New Roman" w:hAnsi="Arial" w:cs="Arial"/>
          <w:bCs/>
          <w:color w:val="000000"/>
          <w:sz w:val="24"/>
          <w:szCs w:val="24"/>
        </w:rPr>
        <w:t xml:space="preserve">for </w:t>
      </w:r>
      <w:r w:rsidR="003F6E8E">
        <w:rPr>
          <w:rFonts w:ascii="Arial" w:eastAsia="Times New Roman" w:hAnsi="Arial" w:cs="Arial"/>
          <w:bCs/>
          <w:color w:val="000000"/>
          <w:sz w:val="24"/>
          <w:szCs w:val="24"/>
        </w:rPr>
        <w:t>each</w:t>
      </w:r>
      <w:r w:rsidR="0022724C">
        <w:rPr>
          <w:rFonts w:ascii="Arial" w:eastAsia="Times New Roman" w:hAnsi="Arial" w:cs="Arial"/>
          <w:bCs/>
          <w:color w:val="000000"/>
          <w:sz w:val="24"/>
          <w:szCs w:val="24"/>
        </w:rPr>
        <w:t xml:space="preserve"> award</w:t>
      </w:r>
      <w:r w:rsidR="003F6E8E">
        <w:rPr>
          <w:rFonts w:ascii="Arial" w:eastAsia="Times New Roman" w:hAnsi="Arial" w:cs="Arial"/>
          <w:bCs/>
          <w:color w:val="000000"/>
          <w:sz w:val="24"/>
          <w:szCs w:val="24"/>
        </w:rPr>
        <w:t xml:space="preserve">) </w:t>
      </w:r>
      <w:r w:rsidRPr="005472BA">
        <w:rPr>
          <w:rFonts w:ascii="Arial" w:eastAsia="Times New Roman" w:hAnsi="Arial" w:cs="Arial"/>
          <w:bCs/>
          <w:color w:val="000000"/>
          <w:sz w:val="24"/>
          <w:szCs w:val="24"/>
        </w:rPr>
        <w:t xml:space="preserve">are available to support the development of new paired courses. The </w:t>
      </w:r>
      <w:r w:rsidR="00220A7F">
        <w:rPr>
          <w:rFonts w:ascii="Arial" w:eastAsia="Times New Roman" w:hAnsi="Arial" w:cs="Arial"/>
          <w:bCs/>
          <w:color w:val="000000"/>
          <w:sz w:val="24"/>
          <w:szCs w:val="24"/>
        </w:rPr>
        <w:t xml:space="preserve">brief </w:t>
      </w:r>
      <w:r w:rsidRPr="005472BA">
        <w:rPr>
          <w:rFonts w:ascii="Arial" w:eastAsia="Times New Roman" w:hAnsi="Arial" w:cs="Arial"/>
          <w:bCs/>
          <w:color w:val="000000"/>
          <w:sz w:val="24"/>
          <w:szCs w:val="24"/>
        </w:rPr>
        <w:t xml:space="preserve">proposal process and </w:t>
      </w:r>
      <w:r w:rsidR="00220A7F">
        <w:rPr>
          <w:rFonts w:ascii="Arial" w:eastAsia="Times New Roman" w:hAnsi="Arial" w:cs="Arial"/>
          <w:bCs/>
          <w:color w:val="000000"/>
          <w:sz w:val="24"/>
          <w:szCs w:val="24"/>
        </w:rPr>
        <w:t xml:space="preserve">the </w:t>
      </w:r>
      <w:r w:rsidRPr="005472BA">
        <w:rPr>
          <w:rFonts w:ascii="Arial" w:eastAsia="Times New Roman" w:hAnsi="Arial" w:cs="Arial"/>
          <w:bCs/>
          <w:color w:val="000000"/>
          <w:sz w:val="24"/>
          <w:szCs w:val="24"/>
        </w:rPr>
        <w:t>evaluative criteria for making award decisions are described below.</w:t>
      </w:r>
    </w:p>
    <w:p w:rsidR="00D76AFD" w:rsidRDefault="00D76AFD" w:rsidP="00945713">
      <w:pPr>
        <w:spacing w:after="0" w:line="240" w:lineRule="auto"/>
        <w:rPr>
          <w:rFonts w:ascii="Arial" w:eastAsia="Times New Roman" w:hAnsi="Arial" w:cs="Arial"/>
          <w:bCs/>
          <w:color w:val="000000"/>
          <w:sz w:val="24"/>
          <w:szCs w:val="24"/>
        </w:rPr>
      </w:pPr>
    </w:p>
    <w:p w:rsidR="005472BA" w:rsidRPr="00D76AFD" w:rsidRDefault="00D76AFD">
      <w:pPr>
        <w:rPr>
          <w:rFonts w:ascii="Arial" w:eastAsia="Times New Roman" w:hAnsi="Arial" w:cs="Arial"/>
          <w:b/>
          <w:bCs/>
          <w:color w:val="000000"/>
          <w:sz w:val="24"/>
          <w:szCs w:val="24"/>
        </w:rPr>
      </w:pPr>
      <w:r w:rsidRPr="00D76AFD">
        <w:rPr>
          <w:rFonts w:ascii="Arial" w:eastAsia="Times New Roman" w:hAnsi="Arial" w:cs="Arial"/>
          <w:b/>
          <w:bCs/>
          <w:color w:val="000000"/>
          <w:sz w:val="24"/>
          <w:szCs w:val="24"/>
        </w:rPr>
        <w:t>Deadline</w:t>
      </w:r>
      <w:r w:rsidR="00945713">
        <w:rPr>
          <w:rFonts w:ascii="Arial" w:eastAsia="Times New Roman" w:hAnsi="Arial" w:cs="Arial"/>
          <w:b/>
          <w:bCs/>
          <w:color w:val="000000"/>
          <w:sz w:val="24"/>
          <w:szCs w:val="24"/>
        </w:rPr>
        <w:t>:</w:t>
      </w:r>
      <w:r w:rsidR="00AB1BB9">
        <w:rPr>
          <w:rFonts w:ascii="Arial" w:eastAsia="Times New Roman" w:hAnsi="Arial" w:cs="Arial"/>
          <w:b/>
          <w:bCs/>
          <w:color w:val="000000"/>
          <w:sz w:val="24"/>
          <w:szCs w:val="24"/>
        </w:rPr>
        <w:t xml:space="preserve"> April</w:t>
      </w:r>
      <w:r w:rsidR="005A7CB2">
        <w:rPr>
          <w:rFonts w:ascii="Arial" w:eastAsia="Times New Roman" w:hAnsi="Arial" w:cs="Arial"/>
          <w:b/>
          <w:bCs/>
          <w:color w:val="000000"/>
          <w:sz w:val="24"/>
          <w:szCs w:val="24"/>
        </w:rPr>
        <w:t xml:space="preserve"> 1</w:t>
      </w:r>
      <w:r w:rsidR="00945713">
        <w:rPr>
          <w:rFonts w:ascii="Arial" w:eastAsia="Times New Roman" w:hAnsi="Arial" w:cs="Arial"/>
          <w:b/>
          <w:bCs/>
          <w:color w:val="000000"/>
          <w:sz w:val="24"/>
          <w:szCs w:val="24"/>
        </w:rPr>
        <w:t>, 2022.</w:t>
      </w:r>
      <w:r w:rsidR="005472BA" w:rsidRPr="00D76AFD">
        <w:rPr>
          <w:rFonts w:ascii="Arial" w:eastAsia="Times New Roman" w:hAnsi="Arial" w:cs="Arial"/>
          <w:b/>
          <w:bCs/>
          <w:color w:val="000000"/>
          <w:sz w:val="24"/>
          <w:szCs w:val="24"/>
        </w:rPr>
        <w:br w:type="page"/>
      </w:r>
    </w:p>
    <w:p w:rsidR="008A755E" w:rsidRPr="00BF1139" w:rsidRDefault="008A755E" w:rsidP="00BF1139">
      <w:pPr>
        <w:spacing w:after="240" w:line="240" w:lineRule="auto"/>
        <w:jc w:val="center"/>
        <w:rPr>
          <w:rFonts w:ascii="Arial" w:eastAsia="Times New Roman" w:hAnsi="Arial" w:cs="Arial"/>
          <w:b/>
          <w:color w:val="000000"/>
          <w:sz w:val="24"/>
          <w:szCs w:val="24"/>
        </w:rPr>
      </w:pPr>
      <w:r w:rsidRPr="00BF1139">
        <w:rPr>
          <w:rFonts w:ascii="Arial" w:eastAsia="Times New Roman" w:hAnsi="Arial" w:cs="Arial"/>
          <w:b/>
          <w:color w:val="000000"/>
          <w:sz w:val="24"/>
          <w:szCs w:val="24"/>
        </w:rPr>
        <w:lastRenderedPageBreak/>
        <w:t>Application</w:t>
      </w:r>
    </w:p>
    <w:p w:rsidR="00E87F81" w:rsidRPr="00D72098" w:rsidRDefault="00E87F81" w:rsidP="00F6703A">
      <w:pPr>
        <w:spacing w:after="240" w:line="240" w:lineRule="auto"/>
        <w:rPr>
          <w:rFonts w:ascii="Arial" w:eastAsia="Times New Roman" w:hAnsi="Arial" w:cs="Arial"/>
          <w:color w:val="000000"/>
        </w:rPr>
      </w:pPr>
      <w:r w:rsidRPr="00D72098">
        <w:rPr>
          <w:rFonts w:ascii="Arial" w:eastAsia="Times New Roman" w:hAnsi="Arial" w:cs="Arial"/>
          <w:b/>
          <w:color w:val="000000"/>
        </w:rPr>
        <w:t>Eligibility</w:t>
      </w:r>
      <w:r w:rsidRPr="00D72098">
        <w:rPr>
          <w:rFonts w:ascii="Arial" w:eastAsia="Times New Roman" w:hAnsi="Arial" w:cs="Arial"/>
          <w:color w:val="000000"/>
        </w:rPr>
        <w:t xml:space="preserve">: </w:t>
      </w:r>
    </w:p>
    <w:p w:rsidR="00E87F81" w:rsidRPr="00BA1D5A" w:rsidRDefault="00E87F81" w:rsidP="00BA1D5A">
      <w:pPr>
        <w:pStyle w:val="ListParagraph"/>
        <w:numPr>
          <w:ilvl w:val="0"/>
          <w:numId w:val="11"/>
        </w:numPr>
        <w:spacing w:after="0" w:line="240" w:lineRule="auto"/>
        <w:rPr>
          <w:rFonts w:ascii="Arial" w:eastAsia="Times New Roman" w:hAnsi="Arial" w:cs="Arial"/>
          <w:color w:val="000000"/>
          <w:sz w:val="24"/>
          <w:szCs w:val="24"/>
        </w:rPr>
      </w:pPr>
      <w:r w:rsidRPr="00BA1D5A">
        <w:rPr>
          <w:rFonts w:ascii="Arial" w:eastAsia="Times New Roman" w:hAnsi="Arial" w:cs="Arial"/>
          <w:color w:val="000000"/>
          <w:sz w:val="24"/>
          <w:szCs w:val="24"/>
        </w:rPr>
        <w:t xml:space="preserve">Any full-time faculty member who will be teaching an undergraduate course during the 2022-23 academic year.  </w:t>
      </w:r>
    </w:p>
    <w:p w:rsidR="00BA1D5A" w:rsidRPr="00BA1D5A" w:rsidRDefault="00BA1D5A" w:rsidP="00BA1D5A">
      <w:pPr>
        <w:pStyle w:val="ListParagraph"/>
        <w:spacing w:after="240" w:line="240" w:lineRule="auto"/>
        <w:rPr>
          <w:rFonts w:ascii="Arial" w:eastAsia="Times New Roman" w:hAnsi="Arial" w:cs="Arial"/>
          <w:color w:val="000000"/>
          <w:sz w:val="24"/>
          <w:szCs w:val="24"/>
        </w:rPr>
      </w:pPr>
    </w:p>
    <w:p w:rsidR="00E87F81" w:rsidRPr="00BA1D5A" w:rsidRDefault="00E87F81" w:rsidP="004371BF">
      <w:pPr>
        <w:pStyle w:val="ListParagraph"/>
        <w:numPr>
          <w:ilvl w:val="0"/>
          <w:numId w:val="11"/>
        </w:numPr>
        <w:spacing w:after="240" w:line="240" w:lineRule="auto"/>
        <w:rPr>
          <w:rFonts w:ascii="Arial" w:eastAsia="Times New Roman" w:hAnsi="Arial" w:cs="Arial"/>
          <w:color w:val="000000"/>
          <w:sz w:val="24"/>
          <w:szCs w:val="24"/>
        </w:rPr>
      </w:pPr>
      <w:r w:rsidRPr="00BA1D5A">
        <w:rPr>
          <w:rFonts w:ascii="Arial" w:eastAsia="Times New Roman" w:hAnsi="Arial" w:cs="Arial"/>
          <w:color w:val="000000"/>
          <w:sz w:val="24"/>
          <w:szCs w:val="24"/>
        </w:rPr>
        <w:t>Any t</w:t>
      </w:r>
      <w:r w:rsidR="00F478D9" w:rsidRPr="00BA1D5A">
        <w:rPr>
          <w:rFonts w:ascii="Arial" w:eastAsia="Times New Roman" w:hAnsi="Arial" w:cs="Arial"/>
          <w:color w:val="000000"/>
          <w:sz w:val="24"/>
          <w:szCs w:val="24"/>
        </w:rPr>
        <w:t xml:space="preserve">wo </w:t>
      </w:r>
      <w:r w:rsidRPr="00BA1D5A">
        <w:rPr>
          <w:rFonts w:ascii="Arial" w:eastAsia="Times New Roman" w:hAnsi="Arial" w:cs="Arial"/>
          <w:color w:val="000000"/>
          <w:sz w:val="24"/>
          <w:szCs w:val="24"/>
        </w:rPr>
        <w:t>course</w:t>
      </w:r>
      <w:r w:rsidR="00F478D9" w:rsidRPr="00BA1D5A">
        <w:rPr>
          <w:rFonts w:ascii="Arial" w:eastAsia="Times New Roman" w:hAnsi="Arial" w:cs="Arial"/>
          <w:color w:val="000000"/>
          <w:sz w:val="24"/>
          <w:szCs w:val="24"/>
        </w:rPr>
        <w:t>s</w:t>
      </w:r>
      <w:r w:rsidRPr="00BA1D5A">
        <w:rPr>
          <w:rFonts w:ascii="Arial" w:eastAsia="Times New Roman" w:hAnsi="Arial" w:cs="Arial"/>
          <w:color w:val="000000"/>
          <w:sz w:val="24"/>
          <w:szCs w:val="24"/>
        </w:rPr>
        <w:t xml:space="preserve"> offered in the same semester during the 2022-23 academic year.</w:t>
      </w:r>
    </w:p>
    <w:p w:rsidR="00BA1D5A" w:rsidRPr="00BA1D5A" w:rsidRDefault="00BA1D5A" w:rsidP="00BA1D5A">
      <w:pPr>
        <w:pStyle w:val="ListParagraph"/>
        <w:spacing w:after="0" w:line="240" w:lineRule="auto"/>
        <w:jc w:val="right"/>
        <w:rPr>
          <w:rFonts w:ascii="Arial" w:eastAsia="Times New Roman" w:hAnsi="Arial" w:cs="Arial"/>
          <w:color w:val="000000"/>
          <w:sz w:val="24"/>
          <w:szCs w:val="24"/>
        </w:rPr>
      </w:pPr>
    </w:p>
    <w:p w:rsidR="00E87F81" w:rsidRPr="00BA1D5A" w:rsidRDefault="00E87F81" w:rsidP="00BA1D5A">
      <w:pPr>
        <w:pStyle w:val="ListParagraph"/>
        <w:numPr>
          <w:ilvl w:val="0"/>
          <w:numId w:val="11"/>
        </w:numPr>
        <w:spacing w:after="0" w:line="240" w:lineRule="auto"/>
        <w:rPr>
          <w:rFonts w:ascii="Arial" w:eastAsia="Times New Roman" w:hAnsi="Arial" w:cs="Arial"/>
          <w:color w:val="000000"/>
          <w:sz w:val="24"/>
          <w:szCs w:val="24"/>
        </w:rPr>
      </w:pPr>
      <w:r w:rsidRPr="00BA1D5A">
        <w:rPr>
          <w:rFonts w:ascii="Arial" w:eastAsia="Times New Roman" w:hAnsi="Arial" w:cs="Arial"/>
          <w:color w:val="000000"/>
          <w:sz w:val="24"/>
          <w:szCs w:val="24"/>
        </w:rPr>
        <w:t>The courses must be from different departments. Creating new partnerships and stimulating interdisciplinary thinking are key goals for this program. These objectives are best met by encouraging collaboration across departmental and college boundaries.</w:t>
      </w:r>
    </w:p>
    <w:p w:rsidR="00BA1D5A" w:rsidRPr="00BA1D5A" w:rsidRDefault="00BA1D5A" w:rsidP="00BA1D5A">
      <w:pPr>
        <w:pStyle w:val="ListParagraph"/>
        <w:rPr>
          <w:rFonts w:ascii="Arial" w:eastAsia="Times New Roman" w:hAnsi="Arial" w:cs="Arial"/>
          <w:color w:val="000000"/>
          <w:sz w:val="24"/>
          <w:szCs w:val="24"/>
        </w:rPr>
      </w:pPr>
    </w:p>
    <w:p w:rsidR="00F70A6F" w:rsidRPr="00BA1D5A" w:rsidRDefault="0081580B" w:rsidP="00BA1D5A">
      <w:pPr>
        <w:pStyle w:val="ListParagraph"/>
        <w:numPr>
          <w:ilvl w:val="0"/>
          <w:numId w:val="11"/>
        </w:numPr>
        <w:spacing w:after="0" w:line="240" w:lineRule="auto"/>
        <w:rPr>
          <w:rFonts w:ascii="Arial" w:eastAsia="Times New Roman" w:hAnsi="Arial" w:cs="Arial"/>
          <w:color w:val="000000"/>
          <w:sz w:val="24"/>
          <w:szCs w:val="24"/>
        </w:rPr>
      </w:pPr>
      <w:r w:rsidRPr="00BA1D5A">
        <w:rPr>
          <w:rFonts w:ascii="Arial" w:eastAsia="Times New Roman" w:hAnsi="Arial" w:cs="Arial"/>
          <w:color w:val="000000"/>
          <w:sz w:val="24"/>
          <w:szCs w:val="24"/>
        </w:rPr>
        <w:t xml:space="preserve">The courses should be offered at the same time </w:t>
      </w:r>
      <w:r w:rsidR="00F478D9" w:rsidRPr="00BA1D5A">
        <w:rPr>
          <w:rFonts w:ascii="Arial" w:eastAsia="Times New Roman" w:hAnsi="Arial" w:cs="Arial"/>
          <w:color w:val="000000"/>
          <w:sz w:val="24"/>
          <w:szCs w:val="24"/>
        </w:rPr>
        <w:t>and day</w:t>
      </w:r>
      <w:r w:rsidR="00D15645" w:rsidRPr="00BA1D5A">
        <w:rPr>
          <w:rFonts w:ascii="Arial" w:eastAsia="Times New Roman" w:hAnsi="Arial" w:cs="Arial"/>
          <w:color w:val="000000"/>
          <w:sz w:val="24"/>
          <w:szCs w:val="24"/>
        </w:rPr>
        <w:t xml:space="preserve"> </w:t>
      </w:r>
      <w:r w:rsidRPr="00BA1D5A">
        <w:rPr>
          <w:rFonts w:ascii="Arial" w:eastAsia="Times New Roman" w:hAnsi="Arial" w:cs="Arial"/>
          <w:color w:val="000000"/>
          <w:sz w:val="24"/>
          <w:szCs w:val="24"/>
        </w:rPr>
        <w:t>if at all possible</w:t>
      </w:r>
      <w:r w:rsidR="00D15645" w:rsidRPr="00BA1D5A">
        <w:rPr>
          <w:rFonts w:ascii="Arial" w:eastAsia="Times New Roman" w:hAnsi="Arial" w:cs="Arial"/>
          <w:color w:val="000000"/>
          <w:sz w:val="24"/>
          <w:szCs w:val="24"/>
        </w:rPr>
        <w:t>, but this is not a requirement</w:t>
      </w:r>
      <w:r w:rsidRPr="00BA1D5A">
        <w:rPr>
          <w:rFonts w:ascii="Arial" w:eastAsia="Times New Roman" w:hAnsi="Arial" w:cs="Arial"/>
          <w:color w:val="000000"/>
          <w:sz w:val="24"/>
          <w:szCs w:val="24"/>
        </w:rPr>
        <w:t>.</w:t>
      </w:r>
      <w:r w:rsidR="00F70A6F" w:rsidRPr="00BA1D5A">
        <w:rPr>
          <w:rFonts w:ascii="Arial" w:eastAsia="Times New Roman" w:hAnsi="Arial" w:cs="Arial"/>
          <w:color w:val="000000"/>
          <w:sz w:val="24"/>
          <w:szCs w:val="24"/>
        </w:rPr>
        <w:t xml:space="preserve"> </w:t>
      </w:r>
    </w:p>
    <w:p w:rsidR="00BA1D5A" w:rsidRPr="00BA1D5A" w:rsidRDefault="00BA1D5A" w:rsidP="00BA1D5A">
      <w:pPr>
        <w:pStyle w:val="ListParagraph"/>
        <w:rPr>
          <w:rFonts w:ascii="Arial" w:eastAsia="Times New Roman" w:hAnsi="Arial" w:cs="Arial"/>
          <w:color w:val="000000"/>
          <w:sz w:val="24"/>
          <w:szCs w:val="24"/>
        </w:rPr>
      </w:pPr>
    </w:p>
    <w:p w:rsidR="00D15645" w:rsidRPr="00BA1D5A" w:rsidRDefault="00E945A3" w:rsidP="00BA1D5A">
      <w:pPr>
        <w:pStyle w:val="ListParagraph"/>
        <w:numPr>
          <w:ilvl w:val="0"/>
          <w:numId w:val="11"/>
        </w:numPr>
        <w:spacing w:after="0" w:line="240" w:lineRule="auto"/>
        <w:rPr>
          <w:rFonts w:ascii="Arial" w:eastAsia="Times New Roman" w:hAnsi="Arial" w:cs="Arial"/>
          <w:color w:val="000000"/>
          <w:sz w:val="24"/>
          <w:szCs w:val="24"/>
        </w:rPr>
      </w:pPr>
      <w:r w:rsidRPr="00BA1D5A">
        <w:rPr>
          <w:rFonts w:ascii="Arial" w:eastAsia="Times New Roman" w:hAnsi="Arial" w:cs="Arial"/>
          <w:color w:val="000000"/>
          <w:sz w:val="24"/>
          <w:szCs w:val="24"/>
        </w:rPr>
        <w:t xml:space="preserve">If offered at different times, the joint </w:t>
      </w:r>
      <w:r w:rsidR="00F478D9" w:rsidRPr="00BA1D5A">
        <w:rPr>
          <w:rFonts w:ascii="Arial" w:eastAsia="Times New Roman" w:hAnsi="Arial" w:cs="Arial"/>
          <w:color w:val="000000"/>
          <w:sz w:val="24"/>
          <w:szCs w:val="24"/>
        </w:rPr>
        <w:t xml:space="preserve">activities </w:t>
      </w:r>
      <w:r w:rsidRPr="00BA1D5A">
        <w:rPr>
          <w:rFonts w:ascii="Arial" w:eastAsia="Times New Roman" w:hAnsi="Arial" w:cs="Arial"/>
          <w:color w:val="000000"/>
          <w:sz w:val="24"/>
          <w:szCs w:val="24"/>
        </w:rPr>
        <w:t>would take place at a time that accommodates the greatest number of students (e.g., an evening event) without penalizing those who are unable to attend.</w:t>
      </w:r>
    </w:p>
    <w:p w:rsidR="00BA1D5A" w:rsidRPr="00BA1D5A" w:rsidRDefault="00BA1D5A" w:rsidP="00BA1D5A">
      <w:pPr>
        <w:pStyle w:val="ListParagraph"/>
        <w:spacing w:after="0" w:line="240" w:lineRule="auto"/>
        <w:rPr>
          <w:rFonts w:ascii="Arial" w:eastAsia="Times New Roman" w:hAnsi="Arial" w:cs="Arial"/>
          <w:color w:val="000000"/>
          <w:sz w:val="24"/>
          <w:szCs w:val="24"/>
        </w:rPr>
      </w:pPr>
    </w:p>
    <w:p w:rsidR="00BA337B" w:rsidRPr="00BA1D5A" w:rsidRDefault="00BF1139" w:rsidP="004371BF">
      <w:pPr>
        <w:spacing w:after="240" w:line="240" w:lineRule="auto"/>
        <w:rPr>
          <w:rFonts w:ascii="Arial" w:eastAsia="Times New Roman" w:hAnsi="Arial" w:cs="Arial"/>
          <w:color w:val="000000"/>
          <w:sz w:val="24"/>
          <w:szCs w:val="24"/>
        </w:rPr>
      </w:pPr>
      <w:r w:rsidRPr="00BA1D5A">
        <w:rPr>
          <w:rFonts w:ascii="Arial" w:eastAsia="Times New Roman" w:hAnsi="Arial" w:cs="Arial"/>
          <w:b/>
          <w:color w:val="000000"/>
          <w:sz w:val="24"/>
          <w:szCs w:val="24"/>
        </w:rPr>
        <w:t>Expectations</w:t>
      </w:r>
      <w:r w:rsidR="00BA337B" w:rsidRPr="00BA1D5A">
        <w:rPr>
          <w:rFonts w:ascii="Arial" w:eastAsia="Times New Roman" w:hAnsi="Arial" w:cs="Arial"/>
          <w:b/>
          <w:color w:val="000000"/>
          <w:sz w:val="24"/>
          <w:szCs w:val="24"/>
        </w:rPr>
        <w:t>:</w:t>
      </w:r>
    </w:p>
    <w:p w:rsidR="003D2147" w:rsidRPr="00BA1D5A" w:rsidRDefault="003D2147" w:rsidP="004371BF">
      <w:pPr>
        <w:pStyle w:val="ListParagraph"/>
        <w:numPr>
          <w:ilvl w:val="0"/>
          <w:numId w:val="12"/>
        </w:numPr>
        <w:spacing w:after="0" w:line="240" w:lineRule="auto"/>
        <w:rPr>
          <w:rFonts w:ascii="Arial" w:eastAsia="Times New Roman" w:hAnsi="Arial" w:cs="Arial"/>
          <w:color w:val="000000"/>
          <w:sz w:val="24"/>
          <w:szCs w:val="24"/>
        </w:rPr>
      </w:pPr>
      <w:r w:rsidRPr="00BA1D5A">
        <w:rPr>
          <w:rFonts w:ascii="Arial" w:eastAsia="Times New Roman" w:hAnsi="Arial" w:cs="Arial"/>
          <w:color w:val="000000"/>
          <w:sz w:val="24"/>
          <w:szCs w:val="24"/>
        </w:rPr>
        <w:t xml:space="preserve">The expectation is that </w:t>
      </w:r>
      <w:r w:rsidRPr="00BA1D5A">
        <w:rPr>
          <w:rFonts w:ascii="Arial" w:eastAsia="Times New Roman" w:hAnsi="Arial" w:cs="Arial"/>
          <w:color w:val="000000"/>
          <w:sz w:val="24"/>
          <w:szCs w:val="24"/>
          <w:u w:val="single"/>
        </w:rPr>
        <w:t>modest</w:t>
      </w:r>
      <w:r w:rsidR="00713ABF" w:rsidRPr="00BA1D5A">
        <w:rPr>
          <w:rFonts w:ascii="Arial" w:eastAsia="Times New Roman" w:hAnsi="Arial" w:cs="Arial"/>
          <w:color w:val="000000"/>
          <w:sz w:val="24"/>
          <w:szCs w:val="24"/>
        </w:rPr>
        <w:t xml:space="preserve"> changes to </w:t>
      </w:r>
      <w:r w:rsidRPr="00BA1D5A">
        <w:rPr>
          <w:rFonts w:ascii="Arial" w:eastAsia="Times New Roman" w:hAnsi="Arial" w:cs="Arial"/>
          <w:color w:val="000000"/>
          <w:sz w:val="24"/>
          <w:szCs w:val="24"/>
        </w:rPr>
        <w:t>syllabi along with the development of a small number (at least two)</w:t>
      </w:r>
      <w:r w:rsidR="003A6855" w:rsidRPr="00BA1D5A">
        <w:rPr>
          <w:rFonts w:ascii="Arial" w:eastAsia="Times New Roman" w:hAnsi="Arial" w:cs="Arial"/>
          <w:color w:val="000000"/>
          <w:sz w:val="24"/>
          <w:szCs w:val="24"/>
        </w:rPr>
        <w:t xml:space="preserve"> of</w:t>
      </w:r>
      <w:r w:rsidRPr="00BA1D5A">
        <w:rPr>
          <w:rFonts w:ascii="Arial" w:eastAsia="Times New Roman" w:hAnsi="Arial" w:cs="Arial"/>
          <w:color w:val="000000"/>
          <w:sz w:val="24"/>
          <w:szCs w:val="24"/>
        </w:rPr>
        <w:t xml:space="preserve"> joint activities will satisfy the pedagogical goals of this program: (a) advance course learning objectives </w:t>
      </w:r>
      <w:r w:rsidR="00115C19">
        <w:rPr>
          <w:rFonts w:ascii="Arial" w:eastAsia="Times New Roman" w:hAnsi="Arial" w:cs="Arial"/>
          <w:color w:val="000000"/>
          <w:sz w:val="24"/>
          <w:szCs w:val="24"/>
        </w:rPr>
        <w:t xml:space="preserve">and (b) foster </w:t>
      </w:r>
      <w:proofErr w:type="spellStart"/>
      <w:r w:rsidR="00115C19">
        <w:rPr>
          <w:rFonts w:ascii="Arial" w:eastAsia="Times New Roman" w:hAnsi="Arial" w:cs="Arial"/>
          <w:color w:val="000000"/>
          <w:sz w:val="24"/>
          <w:szCs w:val="24"/>
        </w:rPr>
        <w:t>intergrative</w:t>
      </w:r>
      <w:proofErr w:type="spellEnd"/>
      <w:r w:rsidRPr="00BA1D5A">
        <w:rPr>
          <w:rFonts w:ascii="Arial" w:eastAsia="Times New Roman" w:hAnsi="Arial" w:cs="Arial"/>
          <w:color w:val="000000"/>
          <w:sz w:val="24"/>
          <w:szCs w:val="24"/>
        </w:rPr>
        <w:t xml:space="preserve"> thinking.</w:t>
      </w:r>
    </w:p>
    <w:p w:rsidR="00BA1D5A" w:rsidRPr="00BA1D5A" w:rsidRDefault="00BA1D5A" w:rsidP="00BA1D5A">
      <w:pPr>
        <w:pStyle w:val="ListParagraph"/>
        <w:spacing w:after="0" w:line="240" w:lineRule="auto"/>
        <w:rPr>
          <w:rFonts w:ascii="Arial" w:eastAsia="Times New Roman" w:hAnsi="Arial" w:cs="Arial"/>
          <w:color w:val="000000"/>
          <w:sz w:val="24"/>
          <w:szCs w:val="24"/>
        </w:rPr>
      </w:pPr>
    </w:p>
    <w:p w:rsidR="00D72098" w:rsidRPr="00BA1D5A" w:rsidRDefault="00D72098" w:rsidP="004371BF">
      <w:pPr>
        <w:pStyle w:val="ListParagraph"/>
        <w:numPr>
          <w:ilvl w:val="0"/>
          <w:numId w:val="12"/>
        </w:numPr>
        <w:spacing w:after="0" w:line="240" w:lineRule="auto"/>
        <w:rPr>
          <w:rFonts w:ascii="Arial" w:eastAsia="Times New Roman" w:hAnsi="Arial" w:cs="Arial"/>
          <w:color w:val="000000"/>
          <w:sz w:val="24"/>
          <w:szCs w:val="24"/>
        </w:rPr>
      </w:pPr>
      <w:r w:rsidRPr="00BA1D5A">
        <w:rPr>
          <w:rFonts w:ascii="Arial" w:eastAsia="Times New Roman" w:hAnsi="Arial" w:cs="Arial"/>
          <w:color w:val="000000"/>
          <w:sz w:val="24"/>
          <w:szCs w:val="24"/>
        </w:rPr>
        <w:t>There should be faculty discussion and collaboration so that there is intentional overlap in readings or assignments in the syllabi.</w:t>
      </w:r>
    </w:p>
    <w:p w:rsidR="00BA1D5A" w:rsidRPr="00BA1D5A" w:rsidRDefault="00BA1D5A" w:rsidP="00BA1D5A">
      <w:pPr>
        <w:pStyle w:val="ListParagraph"/>
        <w:rPr>
          <w:rFonts w:ascii="Arial" w:eastAsia="Times New Roman" w:hAnsi="Arial" w:cs="Arial"/>
          <w:color w:val="000000"/>
          <w:sz w:val="24"/>
          <w:szCs w:val="24"/>
        </w:rPr>
      </w:pPr>
    </w:p>
    <w:p w:rsidR="00BA337B" w:rsidRPr="00BA1D5A" w:rsidRDefault="00BA337B" w:rsidP="004371BF">
      <w:pPr>
        <w:pStyle w:val="ListParagraph"/>
        <w:numPr>
          <w:ilvl w:val="0"/>
          <w:numId w:val="12"/>
        </w:numPr>
        <w:spacing w:after="0" w:line="240" w:lineRule="auto"/>
        <w:rPr>
          <w:rFonts w:ascii="Arial" w:eastAsia="Times New Roman" w:hAnsi="Arial" w:cs="Arial"/>
          <w:color w:val="000000"/>
          <w:sz w:val="24"/>
          <w:szCs w:val="24"/>
        </w:rPr>
      </w:pPr>
      <w:r w:rsidRPr="00BA1D5A">
        <w:rPr>
          <w:rFonts w:ascii="Arial" w:eastAsia="Times New Roman" w:hAnsi="Arial" w:cs="Arial"/>
          <w:color w:val="000000"/>
          <w:sz w:val="24"/>
          <w:szCs w:val="24"/>
        </w:rPr>
        <w:t>Joint activ</w:t>
      </w:r>
      <w:r w:rsidR="00D72098" w:rsidRPr="00BA1D5A">
        <w:rPr>
          <w:rFonts w:ascii="Arial" w:eastAsia="Times New Roman" w:hAnsi="Arial" w:cs="Arial"/>
          <w:color w:val="000000"/>
          <w:sz w:val="24"/>
          <w:szCs w:val="24"/>
        </w:rPr>
        <w:t>ities could include</w:t>
      </w:r>
      <w:r w:rsidRPr="00BA1D5A">
        <w:rPr>
          <w:rFonts w:ascii="Arial" w:eastAsia="Times New Roman" w:hAnsi="Arial" w:cs="Arial"/>
          <w:color w:val="000000"/>
          <w:sz w:val="24"/>
          <w:szCs w:val="24"/>
        </w:rPr>
        <w:t xml:space="preserve"> combined discussions/meetings around a central problem or concept, a group project that brings together students from both courses (research, service and/or academic), events (guest speaker, film), a fie</w:t>
      </w:r>
      <w:r w:rsidR="00115C19">
        <w:rPr>
          <w:rFonts w:ascii="Arial" w:eastAsia="Times New Roman" w:hAnsi="Arial" w:cs="Arial"/>
          <w:color w:val="000000"/>
          <w:sz w:val="24"/>
          <w:szCs w:val="24"/>
        </w:rPr>
        <w:t>ld experience (museum, lab, etc.</w:t>
      </w:r>
      <w:r w:rsidRPr="00BA1D5A">
        <w:rPr>
          <w:rFonts w:ascii="Arial" w:eastAsia="Times New Roman" w:hAnsi="Arial" w:cs="Arial"/>
          <w:color w:val="000000"/>
          <w:sz w:val="24"/>
          <w:szCs w:val="24"/>
        </w:rPr>
        <w:t>), and so forth.</w:t>
      </w:r>
      <w:r w:rsidR="00293132" w:rsidRPr="00BA1D5A">
        <w:rPr>
          <w:rFonts w:ascii="Arial" w:eastAsia="Times New Roman" w:hAnsi="Arial" w:cs="Arial"/>
          <w:color w:val="000000"/>
          <w:sz w:val="24"/>
          <w:szCs w:val="24"/>
        </w:rPr>
        <w:t xml:space="preserve"> Faculty may choose to give a guest presentation in each other’s class or may choose to jointly teach on a particular topic during the semester.</w:t>
      </w:r>
    </w:p>
    <w:p w:rsidR="00BA1D5A" w:rsidRPr="00BA1D5A" w:rsidRDefault="00BA1D5A" w:rsidP="00BA1D5A">
      <w:pPr>
        <w:pStyle w:val="ListParagraph"/>
        <w:rPr>
          <w:rFonts w:ascii="Arial" w:eastAsia="Times New Roman" w:hAnsi="Arial" w:cs="Arial"/>
          <w:color w:val="000000"/>
          <w:sz w:val="24"/>
          <w:szCs w:val="24"/>
        </w:rPr>
      </w:pPr>
    </w:p>
    <w:p w:rsidR="003D2147" w:rsidRPr="00BA1D5A" w:rsidRDefault="003D2147" w:rsidP="004371BF">
      <w:pPr>
        <w:pStyle w:val="ListParagraph"/>
        <w:numPr>
          <w:ilvl w:val="0"/>
          <w:numId w:val="12"/>
        </w:numPr>
        <w:spacing w:after="0" w:line="240" w:lineRule="auto"/>
        <w:rPr>
          <w:rFonts w:ascii="Arial" w:eastAsia="Times New Roman" w:hAnsi="Arial" w:cs="Arial"/>
          <w:color w:val="000000"/>
          <w:sz w:val="24"/>
          <w:szCs w:val="24"/>
        </w:rPr>
      </w:pPr>
      <w:r w:rsidRPr="00BA1D5A">
        <w:rPr>
          <w:rFonts w:ascii="Arial" w:eastAsia="Times New Roman" w:hAnsi="Arial" w:cs="Arial"/>
          <w:color w:val="000000"/>
          <w:sz w:val="24"/>
          <w:szCs w:val="24"/>
        </w:rPr>
        <w:t>At the conclusion of the semester,</w:t>
      </w:r>
      <w:r w:rsidR="00293132" w:rsidRPr="00BA1D5A">
        <w:rPr>
          <w:rFonts w:ascii="Arial" w:eastAsia="Times New Roman" w:hAnsi="Arial" w:cs="Arial"/>
          <w:color w:val="000000"/>
          <w:sz w:val="24"/>
          <w:szCs w:val="24"/>
        </w:rPr>
        <w:t xml:space="preserve"> a brief reflection on the experience along with the</w:t>
      </w:r>
      <w:r w:rsidRPr="00BA1D5A">
        <w:rPr>
          <w:rFonts w:ascii="Arial" w:eastAsia="Times New Roman" w:hAnsi="Arial" w:cs="Arial"/>
          <w:color w:val="000000"/>
          <w:sz w:val="24"/>
          <w:szCs w:val="24"/>
        </w:rPr>
        <w:t xml:space="preserve"> syllabi of the paired courses will be shared</w:t>
      </w:r>
      <w:r w:rsidR="00293132" w:rsidRPr="00BA1D5A">
        <w:rPr>
          <w:rFonts w:ascii="Arial" w:eastAsia="Times New Roman" w:hAnsi="Arial" w:cs="Arial"/>
          <w:color w:val="000000"/>
          <w:sz w:val="24"/>
          <w:szCs w:val="24"/>
        </w:rPr>
        <w:t xml:space="preserve"> with CTEL </w:t>
      </w:r>
      <w:hyperlink r:id="rId8" w:history="1">
        <w:r w:rsidR="00293132" w:rsidRPr="00BA1D5A">
          <w:rPr>
            <w:rStyle w:val="Hyperlink"/>
            <w:rFonts w:ascii="Arial" w:eastAsia="Times New Roman" w:hAnsi="Arial" w:cs="Arial"/>
            <w:sz w:val="24"/>
            <w:szCs w:val="24"/>
          </w:rPr>
          <w:t>ctel@bradley.edu</w:t>
        </w:r>
      </w:hyperlink>
      <w:r w:rsidR="00293132" w:rsidRPr="00BA1D5A">
        <w:rPr>
          <w:rFonts w:ascii="Arial" w:eastAsia="Times New Roman" w:hAnsi="Arial" w:cs="Arial"/>
          <w:color w:val="000000"/>
          <w:sz w:val="24"/>
          <w:szCs w:val="24"/>
        </w:rPr>
        <w:t xml:space="preserve">. The information and feedback will be used to evaluate </w:t>
      </w:r>
      <w:r w:rsidR="00D72098" w:rsidRPr="00BA1D5A">
        <w:rPr>
          <w:rFonts w:ascii="Arial" w:eastAsia="Times New Roman" w:hAnsi="Arial" w:cs="Arial"/>
          <w:color w:val="000000"/>
          <w:sz w:val="24"/>
          <w:szCs w:val="24"/>
        </w:rPr>
        <w:t xml:space="preserve">the </w:t>
      </w:r>
      <w:r w:rsidR="00293132" w:rsidRPr="00BA1D5A">
        <w:rPr>
          <w:rFonts w:ascii="Arial" w:eastAsia="Times New Roman" w:hAnsi="Arial" w:cs="Arial"/>
          <w:color w:val="000000"/>
          <w:sz w:val="24"/>
          <w:szCs w:val="24"/>
        </w:rPr>
        <w:t>effectiveness of this initiative.</w:t>
      </w:r>
    </w:p>
    <w:p w:rsidR="004371BF" w:rsidRDefault="004371BF" w:rsidP="004371BF">
      <w:pPr>
        <w:pStyle w:val="ListParagraph"/>
        <w:spacing w:after="0" w:line="240" w:lineRule="auto"/>
        <w:rPr>
          <w:rFonts w:ascii="Arial" w:eastAsia="Times New Roman" w:hAnsi="Arial" w:cs="Arial"/>
          <w:color w:val="000000"/>
          <w:sz w:val="24"/>
          <w:szCs w:val="24"/>
        </w:rPr>
      </w:pPr>
    </w:p>
    <w:p w:rsidR="00BA1D5A" w:rsidRDefault="00BA1D5A" w:rsidP="004371BF">
      <w:pPr>
        <w:pStyle w:val="ListParagraph"/>
        <w:spacing w:after="0" w:line="240" w:lineRule="auto"/>
        <w:rPr>
          <w:rFonts w:ascii="Arial" w:eastAsia="Times New Roman" w:hAnsi="Arial" w:cs="Arial"/>
          <w:color w:val="000000"/>
          <w:sz w:val="24"/>
          <w:szCs w:val="24"/>
        </w:rPr>
      </w:pPr>
    </w:p>
    <w:p w:rsidR="00BA1D5A" w:rsidRPr="00BA1D5A" w:rsidRDefault="00BA1D5A" w:rsidP="004371BF">
      <w:pPr>
        <w:pStyle w:val="ListParagraph"/>
        <w:spacing w:after="0" w:line="240" w:lineRule="auto"/>
        <w:rPr>
          <w:rFonts w:ascii="Arial" w:eastAsia="Times New Roman" w:hAnsi="Arial" w:cs="Arial"/>
          <w:color w:val="000000"/>
          <w:sz w:val="24"/>
          <w:szCs w:val="24"/>
        </w:rPr>
      </w:pPr>
    </w:p>
    <w:p w:rsidR="003D2147" w:rsidRPr="00BA1D5A" w:rsidRDefault="003D2147" w:rsidP="004371BF">
      <w:pPr>
        <w:rPr>
          <w:rFonts w:ascii="Arial" w:eastAsia="Times New Roman" w:hAnsi="Arial" w:cs="Arial"/>
          <w:b/>
          <w:color w:val="000000"/>
          <w:sz w:val="24"/>
          <w:szCs w:val="24"/>
        </w:rPr>
      </w:pPr>
      <w:r w:rsidRPr="00BA1D5A">
        <w:rPr>
          <w:rFonts w:ascii="Arial" w:eastAsia="Times New Roman" w:hAnsi="Arial" w:cs="Arial"/>
          <w:b/>
          <w:color w:val="000000"/>
          <w:sz w:val="24"/>
          <w:szCs w:val="24"/>
        </w:rPr>
        <w:lastRenderedPageBreak/>
        <w:t>Evaluative criteria</w:t>
      </w:r>
      <w:r w:rsidR="004371BF" w:rsidRPr="00BA1D5A">
        <w:rPr>
          <w:rFonts w:ascii="Arial" w:eastAsia="Times New Roman" w:hAnsi="Arial" w:cs="Arial"/>
          <w:b/>
          <w:color w:val="000000"/>
          <w:sz w:val="24"/>
          <w:szCs w:val="24"/>
        </w:rPr>
        <w:t>:</w:t>
      </w:r>
    </w:p>
    <w:p w:rsidR="003D2147" w:rsidRDefault="003D2147" w:rsidP="004371BF">
      <w:pPr>
        <w:pStyle w:val="ListParagraph"/>
        <w:numPr>
          <w:ilvl w:val="0"/>
          <w:numId w:val="13"/>
        </w:numPr>
        <w:spacing w:after="0" w:line="240" w:lineRule="auto"/>
        <w:rPr>
          <w:rFonts w:ascii="Arial" w:eastAsia="Times New Roman" w:hAnsi="Arial" w:cs="Arial"/>
          <w:color w:val="000000"/>
          <w:sz w:val="24"/>
          <w:szCs w:val="24"/>
        </w:rPr>
      </w:pPr>
      <w:r w:rsidRPr="00BA1D5A">
        <w:rPr>
          <w:rFonts w:ascii="Arial" w:eastAsia="Times New Roman" w:hAnsi="Arial" w:cs="Arial"/>
          <w:color w:val="000000"/>
          <w:sz w:val="24"/>
          <w:szCs w:val="24"/>
        </w:rPr>
        <w:t xml:space="preserve">Will the paired design have a positive impact on the learning goals and objectives for each class? </w:t>
      </w:r>
    </w:p>
    <w:p w:rsidR="00BA1D5A" w:rsidRPr="00BA1D5A" w:rsidRDefault="00BA1D5A" w:rsidP="00BA1D5A">
      <w:pPr>
        <w:pStyle w:val="ListParagraph"/>
        <w:spacing w:after="0" w:line="240" w:lineRule="auto"/>
        <w:rPr>
          <w:rFonts w:ascii="Arial" w:eastAsia="Times New Roman" w:hAnsi="Arial" w:cs="Arial"/>
          <w:color w:val="000000"/>
          <w:sz w:val="24"/>
          <w:szCs w:val="24"/>
        </w:rPr>
      </w:pPr>
    </w:p>
    <w:p w:rsidR="003D2147" w:rsidRDefault="003D2147" w:rsidP="004371BF">
      <w:pPr>
        <w:pStyle w:val="ListParagraph"/>
        <w:numPr>
          <w:ilvl w:val="0"/>
          <w:numId w:val="13"/>
        </w:numPr>
        <w:spacing w:after="0" w:line="240" w:lineRule="auto"/>
        <w:rPr>
          <w:rFonts w:ascii="Arial" w:eastAsia="Times New Roman" w:hAnsi="Arial" w:cs="Arial"/>
          <w:color w:val="000000"/>
          <w:sz w:val="24"/>
          <w:szCs w:val="24"/>
        </w:rPr>
      </w:pPr>
      <w:r w:rsidRPr="00BA1D5A">
        <w:rPr>
          <w:rFonts w:ascii="Arial" w:eastAsia="Times New Roman" w:hAnsi="Arial" w:cs="Arial"/>
          <w:color w:val="000000"/>
          <w:sz w:val="24"/>
          <w:szCs w:val="24"/>
        </w:rPr>
        <w:t xml:space="preserve">Will the courses be substantively linked by actively engaging students with different perspectives on questions, concepts, methods, problems, or other features that animate the interdisciplinary theme connecting the courses? </w:t>
      </w:r>
    </w:p>
    <w:p w:rsidR="00BA1D5A" w:rsidRPr="00BA1D5A" w:rsidRDefault="00BA1D5A" w:rsidP="00BA1D5A">
      <w:pPr>
        <w:pStyle w:val="ListParagraph"/>
        <w:rPr>
          <w:rFonts w:ascii="Arial" w:eastAsia="Times New Roman" w:hAnsi="Arial" w:cs="Arial"/>
          <w:color w:val="000000"/>
          <w:sz w:val="24"/>
          <w:szCs w:val="24"/>
        </w:rPr>
      </w:pPr>
    </w:p>
    <w:p w:rsidR="003D2147" w:rsidRDefault="003D2147" w:rsidP="004371BF">
      <w:pPr>
        <w:pStyle w:val="ListParagraph"/>
        <w:numPr>
          <w:ilvl w:val="0"/>
          <w:numId w:val="13"/>
        </w:numPr>
        <w:spacing w:after="0" w:line="240" w:lineRule="auto"/>
        <w:rPr>
          <w:rFonts w:ascii="Arial" w:eastAsia="Times New Roman" w:hAnsi="Arial" w:cs="Arial"/>
          <w:color w:val="000000"/>
          <w:sz w:val="24"/>
          <w:szCs w:val="24"/>
        </w:rPr>
      </w:pPr>
      <w:r w:rsidRPr="00BA1D5A">
        <w:rPr>
          <w:rFonts w:ascii="Arial" w:eastAsia="Times New Roman" w:hAnsi="Arial" w:cs="Arial"/>
          <w:color w:val="000000"/>
          <w:sz w:val="24"/>
          <w:szCs w:val="24"/>
        </w:rPr>
        <w:t xml:space="preserve">Priority is given </w:t>
      </w:r>
      <w:r w:rsidR="00D72098" w:rsidRPr="00BA1D5A">
        <w:rPr>
          <w:rFonts w:ascii="Arial" w:eastAsia="Times New Roman" w:hAnsi="Arial" w:cs="Arial"/>
          <w:color w:val="000000"/>
          <w:sz w:val="24"/>
          <w:szCs w:val="24"/>
        </w:rPr>
        <w:t xml:space="preserve">for </w:t>
      </w:r>
      <w:r w:rsidR="00293132" w:rsidRPr="00BA1D5A">
        <w:rPr>
          <w:rFonts w:ascii="Arial" w:eastAsia="Times New Roman" w:hAnsi="Arial" w:cs="Arial"/>
          <w:color w:val="000000"/>
          <w:sz w:val="24"/>
          <w:szCs w:val="24"/>
        </w:rPr>
        <w:t>course</w:t>
      </w:r>
      <w:r w:rsidR="00D72098" w:rsidRPr="00BA1D5A">
        <w:rPr>
          <w:rFonts w:ascii="Arial" w:eastAsia="Times New Roman" w:hAnsi="Arial" w:cs="Arial"/>
          <w:color w:val="000000"/>
          <w:sz w:val="24"/>
          <w:szCs w:val="24"/>
        </w:rPr>
        <w:t>s that satisfy</w:t>
      </w:r>
      <w:r w:rsidR="00293132" w:rsidRPr="00BA1D5A">
        <w:rPr>
          <w:rFonts w:ascii="Arial" w:eastAsia="Times New Roman" w:hAnsi="Arial" w:cs="Arial"/>
          <w:color w:val="000000"/>
          <w:sz w:val="24"/>
          <w:szCs w:val="24"/>
        </w:rPr>
        <w:t xml:space="preserve"> </w:t>
      </w:r>
      <w:r w:rsidR="00713ABF" w:rsidRPr="00BA1D5A">
        <w:rPr>
          <w:rFonts w:ascii="Arial" w:eastAsia="Times New Roman" w:hAnsi="Arial" w:cs="Arial"/>
          <w:color w:val="000000"/>
          <w:sz w:val="24"/>
          <w:szCs w:val="24"/>
        </w:rPr>
        <w:t>requirements for</w:t>
      </w:r>
      <w:r w:rsidRPr="00BA1D5A">
        <w:rPr>
          <w:rFonts w:ascii="Arial" w:eastAsia="Times New Roman" w:hAnsi="Arial" w:cs="Arial"/>
          <w:color w:val="000000"/>
          <w:sz w:val="24"/>
          <w:szCs w:val="24"/>
        </w:rPr>
        <w:t xml:space="preserve"> an interdisciplinary major or minor at Bradley. Priority is also given to links that support exploration toward a new interdisciplinary program</w:t>
      </w:r>
      <w:r w:rsidR="00330EBB" w:rsidRPr="00BA1D5A">
        <w:rPr>
          <w:rFonts w:ascii="Arial" w:eastAsia="Times New Roman" w:hAnsi="Arial" w:cs="Arial"/>
          <w:color w:val="000000"/>
          <w:sz w:val="24"/>
          <w:szCs w:val="24"/>
        </w:rPr>
        <w:t xml:space="preserve"> or activity</w:t>
      </w:r>
      <w:r w:rsidRPr="00BA1D5A">
        <w:rPr>
          <w:rFonts w:ascii="Arial" w:eastAsia="Times New Roman" w:hAnsi="Arial" w:cs="Arial"/>
          <w:color w:val="000000"/>
          <w:sz w:val="24"/>
          <w:szCs w:val="24"/>
        </w:rPr>
        <w:t>.</w:t>
      </w:r>
    </w:p>
    <w:p w:rsidR="00BA1D5A" w:rsidRPr="00BA1D5A" w:rsidRDefault="00BA1D5A" w:rsidP="00BA1D5A">
      <w:pPr>
        <w:pStyle w:val="ListParagraph"/>
        <w:rPr>
          <w:rFonts w:ascii="Arial" w:eastAsia="Times New Roman" w:hAnsi="Arial" w:cs="Arial"/>
          <w:color w:val="000000"/>
          <w:sz w:val="24"/>
          <w:szCs w:val="24"/>
        </w:rPr>
      </w:pPr>
    </w:p>
    <w:p w:rsidR="00945713" w:rsidRPr="00BA1D5A" w:rsidRDefault="003D2147" w:rsidP="004371BF">
      <w:pPr>
        <w:pStyle w:val="ListParagraph"/>
        <w:numPr>
          <w:ilvl w:val="0"/>
          <w:numId w:val="13"/>
        </w:numPr>
        <w:spacing w:after="0" w:line="240" w:lineRule="auto"/>
        <w:rPr>
          <w:rFonts w:ascii="Arial" w:eastAsia="Times New Roman" w:hAnsi="Arial" w:cs="Arial"/>
          <w:color w:val="000000"/>
          <w:sz w:val="24"/>
          <w:szCs w:val="24"/>
        </w:rPr>
      </w:pPr>
      <w:r w:rsidRPr="00BA1D5A">
        <w:rPr>
          <w:rFonts w:ascii="Arial" w:eastAsia="Times New Roman" w:hAnsi="Arial" w:cs="Arial"/>
          <w:color w:val="000000"/>
          <w:sz w:val="24"/>
          <w:szCs w:val="24"/>
        </w:rPr>
        <w:t>Priority is given for courses that meet at the same date/time or have a clear plan fo</w:t>
      </w:r>
      <w:r w:rsidR="00330EBB" w:rsidRPr="00BA1D5A">
        <w:rPr>
          <w:rFonts w:ascii="Arial" w:eastAsia="Times New Roman" w:hAnsi="Arial" w:cs="Arial"/>
          <w:color w:val="000000"/>
          <w:sz w:val="24"/>
          <w:szCs w:val="24"/>
        </w:rPr>
        <w:t xml:space="preserve">r convening the joint </w:t>
      </w:r>
      <w:r w:rsidR="003A6855" w:rsidRPr="00BA1D5A">
        <w:rPr>
          <w:rFonts w:ascii="Arial" w:eastAsia="Times New Roman" w:hAnsi="Arial" w:cs="Arial"/>
          <w:color w:val="000000"/>
          <w:sz w:val="24"/>
          <w:szCs w:val="24"/>
        </w:rPr>
        <w:t>activities</w:t>
      </w:r>
      <w:r w:rsidRPr="00BA1D5A">
        <w:rPr>
          <w:rFonts w:ascii="Arial" w:eastAsia="Times New Roman" w:hAnsi="Arial" w:cs="Arial"/>
          <w:color w:val="000000"/>
          <w:sz w:val="24"/>
          <w:szCs w:val="24"/>
        </w:rPr>
        <w:t>.</w:t>
      </w:r>
    </w:p>
    <w:p w:rsidR="002B1904" w:rsidRPr="00BA1D5A" w:rsidRDefault="002B1904" w:rsidP="00945713">
      <w:pPr>
        <w:spacing w:after="0" w:line="240" w:lineRule="auto"/>
        <w:rPr>
          <w:rFonts w:ascii="Arial" w:eastAsia="Times New Roman" w:hAnsi="Arial" w:cs="Arial"/>
          <w:b/>
          <w:color w:val="000000"/>
          <w:sz w:val="24"/>
          <w:szCs w:val="24"/>
        </w:rPr>
      </w:pPr>
    </w:p>
    <w:p w:rsidR="00BA337B" w:rsidRPr="00BA1D5A" w:rsidRDefault="00945713" w:rsidP="00945713">
      <w:pPr>
        <w:spacing w:after="0" w:line="240" w:lineRule="auto"/>
        <w:rPr>
          <w:rFonts w:ascii="Arial" w:eastAsia="Times New Roman" w:hAnsi="Arial" w:cs="Arial"/>
          <w:color w:val="000000"/>
          <w:sz w:val="24"/>
          <w:szCs w:val="24"/>
        </w:rPr>
      </w:pPr>
      <w:r w:rsidRPr="00BA1D5A">
        <w:rPr>
          <w:rFonts w:ascii="Arial" w:eastAsia="Times New Roman" w:hAnsi="Arial" w:cs="Arial"/>
          <w:b/>
          <w:color w:val="000000"/>
          <w:sz w:val="24"/>
          <w:szCs w:val="24"/>
        </w:rPr>
        <w:t>Deadline</w:t>
      </w:r>
      <w:r w:rsidR="002B1904" w:rsidRPr="00BA1D5A">
        <w:rPr>
          <w:rFonts w:ascii="Arial" w:eastAsia="Times New Roman" w:hAnsi="Arial" w:cs="Arial"/>
          <w:color w:val="000000"/>
          <w:sz w:val="24"/>
          <w:szCs w:val="24"/>
        </w:rPr>
        <w:t>: April</w:t>
      </w:r>
      <w:r w:rsidR="005A7CB2" w:rsidRPr="00BA1D5A">
        <w:rPr>
          <w:rFonts w:ascii="Arial" w:eastAsia="Times New Roman" w:hAnsi="Arial" w:cs="Arial"/>
          <w:color w:val="000000"/>
          <w:sz w:val="24"/>
          <w:szCs w:val="24"/>
        </w:rPr>
        <w:t xml:space="preserve"> 1</w:t>
      </w:r>
      <w:r w:rsidRPr="00BA1D5A">
        <w:rPr>
          <w:rFonts w:ascii="Arial" w:eastAsia="Times New Roman" w:hAnsi="Arial" w:cs="Arial"/>
          <w:color w:val="000000"/>
          <w:sz w:val="24"/>
          <w:szCs w:val="24"/>
        </w:rPr>
        <w:t>, 2022.</w:t>
      </w:r>
      <w:r w:rsidR="00BA1D5A">
        <w:rPr>
          <w:rFonts w:ascii="Arial" w:eastAsia="Times New Roman" w:hAnsi="Arial" w:cs="Arial"/>
          <w:color w:val="000000"/>
          <w:sz w:val="24"/>
          <w:szCs w:val="24"/>
        </w:rPr>
        <w:t xml:space="preserve"> See next page for application form.</w:t>
      </w:r>
      <w:r w:rsidR="00BA337B" w:rsidRPr="00BA1D5A">
        <w:rPr>
          <w:rFonts w:ascii="Arial" w:eastAsia="Times New Roman" w:hAnsi="Arial" w:cs="Arial"/>
          <w:color w:val="000000"/>
          <w:sz w:val="24"/>
          <w:szCs w:val="24"/>
        </w:rPr>
        <w:br w:type="page"/>
      </w:r>
    </w:p>
    <w:p w:rsidR="00363E79" w:rsidRDefault="00363E79" w:rsidP="00363E79">
      <w:pPr>
        <w:spacing w:after="0" w:line="240" w:lineRule="auto"/>
        <w:jc w:val="both"/>
        <w:rPr>
          <w:rFonts w:ascii="Times New Roman" w:eastAsia="Calibri" w:hAnsi="Times New Roman" w:cs="Times New Roman"/>
        </w:rPr>
      </w:pPr>
      <w:r w:rsidRPr="00DE27E3">
        <w:rPr>
          <w:rFonts w:ascii="Times New Roman" w:eastAsia="Calibri" w:hAnsi="Times New Roman" w:cs="Times New Roman"/>
          <w:noProof/>
        </w:rPr>
        <w:lastRenderedPageBreak/>
        <mc:AlternateContent>
          <mc:Choice Requires="wps">
            <w:drawing>
              <wp:anchor distT="0" distB="0" distL="114300" distR="114300" simplePos="0" relativeHeight="251659264" behindDoc="0" locked="0" layoutInCell="1" allowOverlap="1" wp14:anchorId="0796F4D3" wp14:editId="453B0497">
                <wp:simplePos x="0" y="0"/>
                <wp:positionH relativeFrom="column">
                  <wp:posOffset>1797087</wp:posOffset>
                </wp:positionH>
                <wp:positionV relativeFrom="paragraph">
                  <wp:posOffset>56932</wp:posOffset>
                </wp:positionV>
                <wp:extent cx="4476750" cy="528555"/>
                <wp:effectExtent l="0" t="0" r="19050" b="24130"/>
                <wp:wrapNone/>
                <wp:docPr id="4" name="Text Box 4"/>
                <wp:cNvGraphicFramePr/>
                <a:graphic xmlns:a="http://schemas.openxmlformats.org/drawingml/2006/main">
                  <a:graphicData uri="http://schemas.microsoft.com/office/word/2010/wordprocessingShape">
                    <wps:wsp>
                      <wps:cNvSpPr txBox="1"/>
                      <wps:spPr>
                        <a:xfrm>
                          <a:off x="0" y="0"/>
                          <a:ext cx="4476750" cy="528555"/>
                        </a:xfrm>
                        <a:prstGeom prst="rect">
                          <a:avLst/>
                        </a:prstGeom>
                        <a:noFill/>
                        <a:ln w="6350">
                          <a:solidFill>
                            <a:srgbClr val="C00000"/>
                          </a:solidFill>
                        </a:ln>
                      </wps:spPr>
                      <wps:txbx>
                        <w:txbxContent>
                          <w:p w:rsidR="004D0F5E" w:rsidRPr="00214EAE" w:rsidRDefault="004D0F5E" w:rsidP="00BA1D5A">
                            <w:pPr>
                              <w:spacing w:after="0" w:line="240" w:lineRule="auto"/>
                              <w:jc w:val="center"/>
                              <w:rPr>
                                <w:rFonts w:ascii="Calibri" w:hAnsi="Calibri" w:cs="Calibri"/>
                                <w:b/>
                                <w:sz w:val="24"/>
                                <w:szCs w:val="24"/>
                              </w:rPr>
                            </w:pPr>
                            <w:r w:rsidRPr="00214EAE">
                              <w:rPr>
                                <w:rFonts w:ascii="Calibri" w:hAnsi="Calibri" w:cs="Calibri"/>
                                <w:b/>
                                <w:sz w:val="24"/>
                                <w:szCs w:val="24"/>
                              </w:rPr>
                              <w:t>C</w:t>
                            </w:r>
                            <w:r w:rsidR="00214EAE" w:rsidRPr="00214EAE">
                              <w:rPr>
                                <w:rFonts w:ascii="Calibri" w:hAnsi="Calibri" w:cs="Calibri"/>
                                <w:b/>
                                <w:sz w:val="24"/>
                                <w:szCs w:val="24"/>
                              </w:rPr>
                              <w:t>enter for Teaching Excellence and Learning</w:t>
                            </w:r>
                            <w:r w:rsidRPr="00214EAE">
                              <w:rPr>
                                <w:rFonts w:ascii="Calibri" w:hAnsi="Calibri" w:cs="Calibri"/>
                                <w:b/>
                                <w:sz w:val="24"/>
                                <w:szCs w:val="24"/>
                              </w:rPr>
                              <w:t xml:space="preserve"> Application Form</w:t>
                            </w:r>
                          </w:p>
                          <w:p w:rsidR="00363E79" w:rsidRPr="00214EAE" w:rsidRDefault="004D0F5E" w:rsidP="00214EAE">
                            <w:pPr>
                              <w:jc w:val="center"/>
                              <w:rPr>
                                <w:rFonts w:ascii="Calibri" w:hAnsi="Calibri" w:cs="Calibri"/>
                                <w:b/>
                                <w:sz w:val="24"/>
                                <w:szCs w:val="24"/>
                              </w:rPr>
                            </w:pPr>
                            <w:r w:rsidRPr="00214EAE">
                              <w:rPr>
                                <w:rFonts w:ascii="Calibri" w:hAnsi="Calibri" w:cs="Calibri"/>
                                <w:b/>
                                <w:sz w:val="24"/>
                                <w:szCs w:val="24"/>
                              </w:rPr>
                              <w:t>Building Interdisciplinary Connections: Paired Courses</w:t>
                            </w:r>
                            <w:r w:rsidR="00363E79" w:rsidRPr="00214EAE">
                              <w:rPr>
                                <w:rFonts w:ascii="Calibri" w:hAnsi="Calibri" w:cs="Calibri"/>
                                <w:b/>
                                <w:sz w:val="24"/>
                                <w:szCs w:val="24"/>
                              </w:rPr>
                              <w:t xml:space="preserve"> </w:t>
                            </w:r>
                          </w:p>
                          <w:p w:rsidR="00363E79" w:rsidRPr="000765D4" w:rsidRDefault="00363E79" w:rsidP="00363E79">
                            <w:pPr>
                              <w:rPr>
                                <w:rFonts w:ascii="Calibri" w:hAnsi="Calibri" w:cs="Calibri"/>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96F4D3" id="_x0000_t202" coordsize="21600,21600" o:spt="202" path="m,l,21600r21600,l21600,xe">
                <v:stroke joinstyle="miter"/>
                <v:path gradientshapeok="t" o:connecttype="rect"/>
              </v:shapetype>
              <v:shape id="Text Box 4" o:spid="_x0000_s1026" type="#_x0000_t202" style="position:absolute;left:0;text-align:left;margin-left:141.5pt;margin-top:4.5pt;width:352.5pt;height:4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" filled="f" strokecolor="#c00000" strokeweight=".5pt">
                <v:textbox>
                  <w:txbxContent>
                    <w:p w:rsidR="004D0F5E" w:rsidRPr="00214EAE" w:rsidRDefault="004D0F5E" w:rsidP="00BA1D5A">
                      <w:pPr>
                        <w:spacing w:after="0" w:line="240" w:lineRule="auto"/>
                        <w:jc w:val="center"/>
                        <w:rPr>
                          <w:rFonts w:ascii="Calibri" w:hAnsi="Calibri" w:cs="Calibri"/>
                          <w:b/>
                          <w:sz w:val="24"/>
                          <w:szCs w:val="24"/>
                        </w:rPr>
                      </w:pPr>
                      <w:r w:rsidRPr="00214EAE">
                        <w:rPr>
                          <w:rFonts w:ascii="Calibri" w:hAnsi="Calibri" w:cs="Calibri"/>
                          <w:b/>
                          <w:sz w:val="24"/>
                          <w:szCs w:val="24"/>
                        </w:rPr>
                        <w:t>C</w:t>
                      </w:r>
                      <w:r w:rsidR="00214EAE" w:rsidRPr="00214EAE">
                        <w:rPr>
                          <w:rFonts w:ascii="Calibri" w:hAnsi="Calibri" w:cs="Calibri"/>
                          <w:b/>
                          <w:sz w:val="24"/>
                          <w:szCs w:val="24"/>
                        </w:rPr>
                        <w:t>enter for Teaching Excellence and Learning</w:t>
                      </w:r>
                      <w:r w:rsidRPr="00214EAE">
                        <w:rPr>
                          <w:rFonts w:ascii="Calibri" w:hAnsi="Calibri" w:cs="Calibri"/>
                          <w:b/>
                          <w:sz w:val="24"/>
                          <w:szCs w:val="24"/>
                        </w:rPr>
                        <w:t xml:space="preserve"> Application Form</w:t>
                      </w:r>
                    </w:p>
                    <w:p w:rsidR="00363E79" w:rsidRPr="00214EAE" w:rsidRDefault="004D0F5E" w:rsidP="00214EAE">
                      <w:pPr>
                        <w:jc w:val="center"/>
                        <w:rPr>
                          <w:rFonts w:ascii="Calibri" w:hAnsi="Calibri" w:cs="Calibri"/>
                          <w:b/>
                          <w:sz w:val="24"/>
                          <w:szCs w:val="24"/>
                        </w:rPr>
                      </w:pPr>
                      <w:r w:rsidRPr="00214EAE">
                        <w:rPr>
                          <w:rFonts w:ascii="Calibri" w:hAnsi="Calibri" w:cs="Calibri"/>
                          <w:b/>
                          <w:sz w:val="24"/>
                          <w:szCs w:val="24"/>
                        </w:rPr>
                        <w:t>Building Interdisciplinary Connections: Paired Courses</w:t>
                      </w:r>
                      <w:r w:rsidR="00363E79" w:rsidRPr="00214EAE">
                        <w:rPr>
                          <w:rFonts w:ascii="Calibri" w:hAnsi="Calibri" w:cs="Calibri"/>
                          <w:b/>
                          <w:sz w:val="24"/>
                          <w:szCs w:val="24"/>
                        </w:rPr>
                        <w:t xml:space="preserve"> </w:t>
                      </w:r>
                    </w:p>
                    <w:p w:rsidR="00363E79" w:rsidRPr="000765D4" w:rsidRDefault="00363E79" w:rsidP="00363E79">
                      <w:pPr>
                        <w:rPr>
                          <w:rFonts w:ascii="Calibri" w:hAnsi="Calibri" w:cs="Calibri"/>
                          <w:b/>
                        </w:rPr>
                      </w:pPr>
                    </w:p>
                  </w:txbxContent>
                </v:textbox>
              </v:shape>
            </w:pict>
          </mc:Fallback>
        </mc:AlternateContent>
      </w:r>
      <w:r w:rsidRPr="00DE27E3">
        <w:rPr>
          <w:rFonts w:ascii="Times New Roman" w:eastAsia="Calibri" w:hAnsi="Times New Roman" w:cs="Times New Roman"/>
          <w:noProof/>
        </w:rPr>
        <w:drawing>
          <wp:inline distT="0" distB="0" distL="0" distR="0" wp14:anchorId="042BE8B4" wp14:editId="238AFEAF">
            <wp:extent cx="1592234" cy="51435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ogo_rgb_Left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1255" cy="536646"/>
                    </a:xfrm>
                    <a:prstGeom prst="rect">
                      <a:avLst/>
                    </a:prstGeom>
                  </pic:spPr>
                </pic:pic>
              </a:graphicData>
            </a:graphic>
          </wp:inline>
        </w:drawing>
      </w:r>
    </w:p>
    <w:p w:rsidR="00363E79" w:rsidRDefault="00363E79" w:rsidP="00363E79">
      <w:pPr>
        <w:spacing w:after="0" w:line="240" w:lineRule="auto"/>
        <w:rPr>
          <w:rFonts w:ascii="Arial" w:eastAsia="Calibri" w:hAnsi="Arial" w:cs="Arial"/>
          <w:b/>
        </w:rPr>
      </w:pPr>
    </w:p>
    <w:p w:rsidR="00D72098" w:rsidRDefault="00D72098" w:rsidP="00363E79">
      <w:pPr>
        <w:spacing w:after="0" w:line="240" w:lineRule="auto"/>
        <w:rPr>
          <w:rFonts w:ascii="Arial" w:eastAsia="Calibri" w:hAnsi="Arial" w:cs="Arial"/>
          <w:b/>
        </w:rPr>
      </w:pPr>
    </w:p>
    <w:p w:rsidR="00363E79" w:rsidRDefault="00363E79" w:rsidP="00363E79">
      <w:pPr>
        <w:spacing w:after="0" w:line="240" w:lineRule="auto"/>
        <w:rPr>
          <w:rFonts w:ascii="Arial" w:eastAsia="Calibri" w:hAnsi="Arial" w:cs="Arial"/>
        </w:rPr>
      </w:pPr>
      <w:r w:rsidRPr="00D5139F">
        <w:rPr>
          <w:rFonts w:ascii="Arial" w:eastAsia="Calibri" w:hAnsi="Arial" w:cs="Arial"/>
          <w:b/>
        </w:rPr>
        <w:t>Instructions</w:t>
      </w:r>
      <w:r w:rsidRPr="00D5139F">
        <w:rPr>
          <w:rFonts w:ascii="Arial" w:eastAsia="Calibri" w:hAnsi="Arial" w:cs="Arial"/>
        </w:rPr>
        <w:t xml:space="preserve">: Please </w:t>
      </w:r>
      <w:r>
        <w:rPr>
          <w:rFonts w:ascii="Arial" w:eastAsia="Calibri" w:hAnsi="Arial" w:cs="Arial"/>
        </w:rPr>
        <w:t xml:space="preserve">type in </w:t>
      </w:r>
      <w:r w:rsidRPr="00D5139F">
        <w:rPr>
          <w:rFonts w:ascii="Arial" w:eastAsia="Calibri" w:hAnsi="Arial" w:cs="Arial"/>
        </w:rPr>
        <w:t xml:space="preserve">the </w:t>
      </w:r>
      <w:r>
        <w:rPr>
          <w:rFonts w:ascii="Arial" w:eastAsia="Calibri" w:hAnsi="Arial" w:cs="Arial"/>
        </w:rPr>
        <w:t xml:space="preserve">requested </w:t>
      </w:r>
      <w:r w:rsidRPr="00D5139F">
        <w:rPr>
          <w:rFonts w:ascii="Arial" w:eastAsia="Calibri" w:hAnsi="Arial" w:cs="Arial"/>
        </w:rPr>
        <w:t>information</w:t>
      </w:r>
      <w:r>
        <w:rPr>
          <w:rFonts w:ascii="Arial" w:eastAsia="Calibri" w:hAnsi="Arial" w:cs="Arial"/>
        </w:rPr>
        <w:t xml:space="preserve">. </w:t>
      </w:r>
      <w:r w:rsidR="00FB0FA7" w:rsidRPr="00FB0FA7">
        <w:rPr>
          <w:rFonts w:ascii="Arial" w:eastAsia="Calibri" w:hAnsi="Arial" w:cs="Arial"/>
        </w:rPr>
        <w:t xml:space="preserve">Please use </w:t>
      </w:r>
      <w:proofErr w:type="gramStart"/>
      <w:r w:rsidR="00FB0FA7" w:rsidRPr="00FB0FA7">
        <w:rPr>
          <w:rFonts w:ascii="Arial" w:eastAsia="Calibri" w:hAnsi="Arial" w:cs="Arial"/>
        </w:rPr>
        <w:t>12 point</w:t>
      </w:r>
      <w:proofErr w:type="gramEnd"/>
      <w:r w:rsidR="00FB0FA7" w:rsidRPr="00FB0FA7">
        <w:rPr>
          <w:rFonts w:ascii="Arial" w:eastAsia="Calibri" w:hAnsi="Arial" w:cs="Arial"/>
        </w:rPr>
        <w:t xml:space="preserve"> font size</w:t>
      </w:r>
      <w:r w:rsidR="002F721F">
        <w:rPr>
          <w:rFonts w:ascii="Arial" w:eastAsia="Calibri" w:hAnsi="Arial" w:cs="Arial"/>
        </w:rPr>
        <w:t>. The boxes below are expandable</w:t>
      </w:r>
      <w:r w:rsidR="00FB0FA7" w:rsidRPr="00FB0FA7">
        <w:rPr>
          <w:rFonts w:ascii="Arial" w:eastAsia="Calibri" w:hAnsi="Arial" w:cs="Arial"/>
        </w:rPr>
        <w:t xml:space="preserve">. </w:t>
      </w:r>
      <w:r>
        <w:rPr>
          <w:rFonts w:ascii="Arial" w:eastAsia="Calibri" w:hAnsi="Arial" w:cs="Arial"/>
        </w:rPr>
        <w:t>E</w:t>
      </w:r>
      <w:r w:rsidRPr="00DE27E3">
        <w:rPr>
          <w:rFonts w:ascii="Arial" w:eastAsia="Calibri" w:hAnsi="Arial" w:cs="Arial"/>
        </w:rPr>
        <w:t>mail the completed</w:t>
      </w:r>
      <w:r w:rsidRPr="00D5139F">
        <w:rPr>
          <w:rFonts w:ascii="Arial" w:eastAsia="Calibri" w:hAnsi="Arial" w:cs="Arial"/>
        </w:rPr>
        <w:t xml:space="preserve"> form </w:t>
      </w:r>
      <w:r w:rsidRPr="00DE27E3">
        <w:rPr>
          <w:rFonts w:ascii="Arial" w:eastAsia="Calibri" w:hAnsi="Arial" w:cs="Arial"/>
        </w:rPr>
        <w:t xml:space="preserve">to: </w:t>
      </w:r>
      <w:hyperlink r:id="rId10" w:history="1">
        <w:r w:rsidR="001D23C6" w:rsidRPr="00937FC4">
          <w:rPr>
            <w:rStyle w:val="Hyperlink"/>
            <w:rFonts w:ascii="Arial" w:eastAsia="Calibri" w:hAnsi="Arial" w:cs="Arial"/>
          </w:rPr>
          <w:t>ctel@bradley.edu</w:t>
        </w:r>
      </w:hyperlink>
      <w:r w:rsidR="002B1904">
        <w:rPr>
          <w:rFonts w:ascii="Arial" w:eastAsia="Calibri" w:hAnsi="Arial" w:cs="Arial"/>
        </w:rPr>
        <w:t>. Deadline is April</w:t>
      </w:r>
      <w:r w:rsidR="005A7CB2">
        <w:rPr>
          <w:rFonts w:ascii="Arial" w:eastAsia="Calibri" w:hAnsi="Arial" w:cs="Arial"/>
        </w:rPr>
        <w:t xml:space="preserve"> 1</w:t>
      </w:r>
      <w:r w:rsidR="001D23C6">
        <w:rPr>
          <w:rFonts w:ascii="Arial" w:eastAsia="Calibri" w:hAnsi="Arial" w:cs="Arial"/>
        </w:rPr>
        <w:t>, 2022.</w:t>
      </w:r>
    </w:p>
    <w:p w:rsidR="00363E79" w:rsidRPr="00DE27E3" w:rsidRDefault="00363E79" w:rsidP="00363E79">
      <w:pPr>
        <w:spacing w:after="0" w:line="240" w:lineRule="auto"/>
        <w:rPr>
          <w:rFonts w:ascii="Times New Roman" w:eastAsia="Calibri" w:hAnsi="Times New Roman" w:cs="Times New Roman"/>
          <w:sz w:val="12"/>
          <w:szCs w:val="12"/>
        </w:rPr>
      </w:pPr>
      <w:r w:rsidRPr="00DE27E3">
        <w:rPr>
          <w:rFonts w:ascii="Times New Roman" w:eastAsia="Calibri" w:hAnsi="Times New Roman" w:cs="Times New Roman"/>
        </w:rPr>
        <w:tab/>
      </w:r>
    </w:p>
    <w:tbl>
      <w:tblPr>
        <w:tblStyle w:val="PlainTable11"/>
        <w:tblW w:w="926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3453"/>
        <w:gridCol w:w="2493"/>
        <w:gridCol w:w="2030"/>
        <w:gridCol w:w="1284"/>
      </w:tblGrid>
      <w:tr w:rsidR="00363E79" w:rsidRPr="00DE27E3" w:rsidTr="008200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3" w:type="dxa"/>
            <w:vAlign w:val="center"/>
          </w:tcPr>
          <w:p w:rsidR="00363E79" w:rsidRDefault="00363E79" w:rsidP="001541CB">
            <w:pPr>
              <w:jc w:val="left"/>
              <w:rPr>
                <w:rFonts w:ascii="Arial" w:eastAsia="Calibri" w:hAnsi="Arial" w:cs="Arial"/>
                <w:sz w:val="20"/>
                <w:szCs w:val="20"/>
              </w:rPr>
            </w:pPr>
            <w:r w:rsidRPr="00DE27E3">
              <w:rPr>
                <w:rFonts w:ascii="Arial" w:eastAsia="Calibri" w:hAnsi="Arial" w:cs="Arial"/>
                <w:sz w:val="20"/>
                <w:szCs w:val="20"/>
              </w:rPr>
              <w:t>Name</w:t>
            </w:r>
            <w:r w:rsidRPr="00D5139F">
              <w:rPr>
                <w:rFonts w:ascii="Arial" w:eastAsia="Calibri" w:hAnsi="Arial" w:cs="Arial"/>
                <w:sz w:val="20"/>
                <w:szCs w:val="20"/>
              </w:rPr>
              <w:t>(s)</w:t>
            </w:r>
          </w:p>
          <w:p w:rsidR="00D72098" w:rsidRPr="00DE27E3" w:rsidRDefault="00D72098" w:rsidP="001541CB">
            <w:pPr>
              <w:jc w:val="left"/>
              <w:rPr>
                <w:rFonts w:ascii="Arial" w:eastAsia="Calibri" w:hAnsi="Arial" w:cs="Arial"/>
                <w:sz w:val="20"/>
                <w:szCs w:val="20"/>
              </w:rPr>
            </w:pPr>
          </w:p>
        </w:tc>
        <w:tc>
          <w:tcPr>
            <w:tcW w:w="2493" w:type="dxa"/>
            <w:vAlign w:val="center"/>
          </w:tcPr>
          <w:p w:rsidR="00363E79" w:rsidRDefault="00363E79" w:rsidP="001541CB">
            <w:pP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D5139F">
              <w:rPr>
                <w:rFonts w:ascii="Arial" w:eastAsia="Calibri" w:hAnsi="Arial" w:cs="Arial"/>
                <w:sz w:val="20"/>
                <w:szCs w:val="20"/>
              </w:rPr>
              <w:t>Department/Unit</w:t>
            </w:r>
          </w:p>
          <w:p w:rsidR="003A6855" w:rsidRPr="00DE27E3" w:rsidRDefault="003A6855" w:rsidP="001541CB">
            <w:pP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p>
        </w:tc>
        <w:tc>
          <w:tcPr>
            <w:tcW w:w="2030" w:type="dxa"/>
          </w:tcPr>
          <w:p w:rsidR="00363E79" w:rsidRPr="00DE27E3" w:rsidRDefault="00363E79" w:rsidP="001541CB">
            <w:pP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DE27E3">
              <w:rPr>
                <w:rFonts w:ascii="Arial" w:eastAsia="Calibri" w:hAnsi="Arial" w:cs="Arial"/>
                <w:sz w:val="20"/>
                <w:szCs w:val="20"/>
              </w:rPr>
              <w:t xml:space="preserve"> </w:t>
            </w:r>
          </w:p>
        </w:tc>
        <w:tc>
          <w:tcPr>
            <w:tcW w:w="1284" w:type="dxa"/>
            <w:vAlign w:val="center"/>
          </w:tcPr>
          <w:p w:rsidR="00363E79" w:rsidRDefault="00363E79" w:rsidP="001541CB">
            <w:pP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DE27E3">
              <w:rPr>
                <w:rFonts w:ascii="Arial" w:eastAsia="Calibri" w:hAnsi="Arial" w:cs="Arial"/>
                <w:sz w:val="20"/>
                <w:szCs w:val="20"/>
              </w:rPr>
              <w:t>e-mail address</w:t>
            </w:r>
            <w:r w:rsidR="00C77E52">
              <w:rPr>
                <w:rFonts w:ascii="Arial" w:eastAsia="Calibri" w:hAnsi="Arial" w:cs="Arial"/>
                <w:sz w:val="20"/>
                <w:szCs w:val="20"/>
              </w:rPr>
              <w:t>es</w:t>
            </w:r>
          </w:p>
          <w:p w:rsidR="00D72098" w:rsidRPr="00DE27E3" w:rsidRDefault="00D72098" w:rsidP="001541CB">
            <w:pP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p>
        </w:tc>
      </w:tr>
      <w:tr w:rsidR="00363E79" w:rsidRPr="00DE27E3" w:rsidTr="008200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3" w:type="dxa"/>
          </w:tcPr>
          <w:p w:rsidR="00363E79" w:rsidRPr="008200E9" w:rsidRDefault="00363E79" w:rsidP="008200E9">
            <w:pPr>
              <w:jc w:val="left"/>
              <w:rPr>
                <w:rFonts w:ascii="Calibri" w:eastAsia="Calibri" w:hAnsi="Calibri" w:cs="Calibri"/>
              </w:rPr>
            </w:pPr>
          </w:p>
        </w:tc>
        <w:tc>
          <w:tcPr>
            <w:tcW w:w="2493" w:type="dxa"/>
          </w:tcPr>
          <w:p w:rsidR="00363E79" w:rsidRPr="00DE27E3" w:rsidRDefault="00363E79" w:rsidP="001541C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2030" w:type="dxa"/>
          </w:tcPr>
          <w:p w:rsidR="00363E79" w:rsidRDefault="00363E79" w:rsidP="001541C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rsidR="00363E79" w:rsidRPr="00DE27E3" w:rsidRDefault="00363E79" w:rsidP="001541C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1284" w:type="dxa"/>
          </w:tcPr>
          <w:p w:rsidR="00363E79" w:rsidRDefault="00363E79" w:rsidP="001541C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rsidR="00363E79" w:rsidRDefault="00363E79" w:rsidP="001541C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rsidR="003D2147" w:rsidRPr="00DE27E3" w:rsidRDefault="003D2147" w:rsidP="001541C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r>
    </w:tbl>
    <w:p w:rsidR="00363E79" w:rsidRPr="00DE27E3" w:rsidRDefault="00363E79" w:rsidP="00363E79">
      <w:pPr>
        <w:spacing w:after="0" w:line="240" w:lineRule="auto"/>
        <w:rPr>
          <w:rFonts w:ascii="Calibri" w:eastAsia="Calibri" w:hAnsi="Calibri" w:cs="Calibri"/>
          <w:sz w:val="20"/>
          <w:szCs w:val="20"/>
        </w:rPr>
      </w:pPr>
    </w:p>
    <w:tbl>
      <w:tblPr>
        <w:tblStyle w:val="TableGrid"/>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340"/>
      </w:tblGrid>
      <w:tr w:rsidR="00363E79" w:rsidRPr="00DE27E3" w:rsidTr="001541CB">
        <w:tc>
          <w:tcPr>
            <w:tcW w:w="10060" w:type="dxa"/>
          </w:tcPr>
          <w:p w:rsidR="00363E79" w:rsidRPr="00DE27E3" w:rsidRDefault="00C77E52" w:rsidP="003D2147">
            <w:pPr>
              <w:jc w:val="left"/>
              <w:rPr>
                <w:rFonts w:ascii="Arial" w:eastAsia="Calibri" w:hAnsi="Arial" w:cs="Arial"/>
                <w:b/>
                <w:sz w:val="20"/>
                <w:szCs w:val="20"/>
              </w:rPr>
            </w:pPr>
            <w:r w:rsidRPr="001C74A7">
              <w:rPr>
                <w:rFonts w:ascii="Arial" w:eastAsia="Calibri" w:hAnsi="Arial" w:cs="Arial"/>
                <w:b/>
                <w:sz w:val="20"/>
                <w:szCs w:val="20"/>
              </w:rPr>
              <w:t>Course t</w:t>
            </w:r>
            <w:r w:rsidR="00363E79" w:rsidRPr="001C74A7">
              <w:rPr>
                <w:rFonts w:ascii="Arial" w:eastAsia="Calibri" w:hAnsi="Arial" w:cs="Arial"/>
                <w:b/>
                <w:sz w:val="20"/>
                <w:szCs w:val="20"/>
              </w:rPr>
              <w:t>itle</w:t>
            </w:r>
            <w:r w:rsidRPr="001C74A7">
              <w:rPr>
                <w:rFonts w:ascii="Arial" w:eastAsia="Calibri" w:hAnsi="Arial" w:cs="Arial"/>
                <w:b/>
                <w:sz w:val="20"/>
                <w:szCs w:val="20"/>
              </w:rPr>
              <w:t>s</w:t>
            </w:r>
            <w:r w:rsidR="003D2147">
              <w:rPr>
                <w:rFonts w:ascii="Arial" w:eastAsia="Calibri" w:hAnsi="Arial" w:cs="Arial"/>
                <w:b/>
                <w:sz w:val="20"/>
                <w:szCs w:val="20"/>
              </w:rPr>
              <w:t>,</w:t>
            </w:r>
            <w:r w:rsidRPr="001C74A7">
              <w:rPr>
                <w:rFonts w:ascii="Arial" w:eastAsia="Calibri" w:hAnsi="Arial" w:cs="Arial"/>
                <w:b/>
                <w:sz w:val="20"/>
                <w:szCs w:val="20"/>
              </w:rPr>
              <w:t xml:space="preserve"> </w:t>
            </w:r>
            <w:r w:rsidR="00363E79" w:rsidRPr="001C74A7">
              <w:rPr>
                <w:rFonts w:ascii="Arial" w:eastAsia="Calibri" w:hAnsi="Arial" w:cs="Arial"/>
                <w:b/>
                <w:sz w:val="20"/>
                <w:szCs w:val="20"/>
              </w:rPr>
              <w:t>description</w:t>
            </w:r>
            <w:r w:rsidRPr="001C74A7">
              <w:rPr>
                <w:rFonts w:ascii="Arial" w:eastAsia="Calibri" w:hAnsi="Arial" w:cs="Arial"/>
                <w:b/>
                <w:sz w:val="20"/>
                <w:szCs w:val="20"/>
              </w:rPr>
              <w:t>s</w:t>
            </w:r>
            <w:r w:rsidR="003D2147">
              <w:rPr>
                <w:rFonts w:ascii="Arial" w:eastAsia="Calibri" w:hAnsi="Arial" w:cs="Arial"/>
                <w:b/>
                <w:sz w:val="20"/>
                <w:szCs w:val="20"/>
              </w:rPr>
              <w:t xml:space="preserve">, </w:t>
            </w:r>
            <w:r w:rsidR="00115C19">
              <w:rPr>
                <w:rFonts w:ascii="Arial" w:eastAsia="Calibri" w:hAnsi="Arial" w:cs="Arial"/>
                <w:b/>
                <w:sz w:val="20"/>
                <w:szCs w:val="20"/>
              </w:rPr>
              <w:t xml:space="preserve">and </w:t>
            </w:r>
            <w:r w:rsidR="003D2147">
              <w:rPr>
                <w:rFonts w:ascii="Arial" w:eastAsia="Calibri" w:hAnsi="Arial" w:cs="Arial"/>
                <w:b/>
                <w:sz w:val="20"/>
                <w:szCs w:val="20"/>
              </w:rPr>
              <w:t>semester offered</w:t>
            </w:r>
          </w:p>
        </w:tc>
      </w:tr>
      <w:tr w:rsidR="00363E79" w:rsidRPr="00DE27E3" w:rsidTr="001541CB">
        <w:tc>
          <w:tcPr>
            <w:tcW w:w="10060" w:type="dxa"/>
          </w:tcPr>
          <w:p w:rsidR="00363E79" w:rsidRPr="00DE27E3" w:rsidRDefault="00363E79" w:rsidP="001541CB">
            <w:pPr>
              <w:jc w:val="left"/>
              <w:rPr>
                <w:rFonts w:ascii="Times New Roman" w:eastAsia="Calibri" w:hAnsi="Times New Roman" w:cs="Times New Roman"/>
              </w:rPr>
            </w:pPr>
          </w:p>
          <w:p w:rsidR="00363E79" w:rsidRDefault="00363E79" w:rsidP="001541CB">
            <w:pPr>
              <w:jc w:val="left"/>
              <w:rPr>
                <w:rFonts w:ascii="Times New Roman" w:eastAsia="Calibri" w:hAnsi="Times New Roman" w:cs="Times New Roman"/>
              </w:rPr>
            </w:pPr>
          </w:p>
          <w:p w:rsidR="002F721F" w:rsidRPr="00DE27E3" w:rsidRDefault="002F721F" w:rsidP="001541CB">
            <w:pPr>
              <w:jc w:val="left"/>
              <w:rPr>
                <w:rFonts w:ascii="Times New Roman" w:eastAsia="Calibri" w:hAnsi="Times New Roman" w:cs="Times New Roman"/>
              </w:rPr>
            </w:pPr>
          </w:p>
          <w:p w:rsidR="00363E79" w:rsidRPr="00DE27E3" w:rsidRDefault="00363E79" w:rsidP="00ED2593">
            <w:pPr>
              <w:jc w:val="left"/>
              <w:rPr>
                <w:rFonts w:ascii="Times New Roman" w:eastAsia="Calibri" w:hAnsi="Times New Roman" w:cs="Times New Roman"/>
              </w:rPr>
            </w:pPr>
          </w:p>
          <w:p w:rsidR="00363E79" w:rsidRPr="00DE27E3" w:rsidRDefault="00363E79" w:rsidP="001541CB">
            <w:pPr>
              <w:rPr>
                <w:rFonts w:ascii="Times New Roman" w:eastAsia="Calibri" w:hAnsi="Times New Roman" w:cs="Times New Roman"/>
                <w:sz w:val="20"/>
                <w:szCs w:val="20"/>
              </w:rPr>
            </w:pPr>
          </w:p>
        </w:tc>
      </w:tr>
    </w:tbl>
    <w:p w:rsidR="00363E79" w:rsidRPr="00DE27E3" w:rsidRDefault="00363E79" w:rsidP="00363E79">
      <w:pPr>
        <w:spacing w:after="0" w:line="240" w:lineRule="auto"/>
        <w:rPr>
          <w:rFonts w:ascii="Calibri" w:eastAsia="Calibri" w:hAnsi="Calibri" w:cs="Calibri"/>
          <w:color w:val="C00000"/>
          <w:sz w:val="20"/>
          <w:szCs w:val="20"/>
        </w:rPr>
      </w:pPr>
    </w:p>
    <w:tbl>
      <w:tblPr>
        <w:tblStyle w:val="TableGrid"/>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340"/>
      </w:tblGrid>
      <w:tr w:rsidR="00363E79" w:rsidRPr="00DE27E3" w:rsidTr="001541CB">
        <w:tc>
          <w:tcPr>
            <w:tcW w:w="10060" w:type="dxa"/>
            <w:shd w:val="clear" w:color="auto" w:fill="auto"/>
          </w:tcPr>
          <w:p w:rsidR="00363E79" w:rsidRPr="00DE27E3" w:rsidRDefault="001C74A7" w:rsidP="003D2147">
            <w:pPr>
              <w:jc w:val="left"/>
              <w:rPr>
                <w:rFonts w:ascii="Arial" w:eastAsia="Calibri" w:hAnsi="Arial" w:cs="Arial"/>
                <w:b/>
              </w:rPr>
            </w:pPr>
            <w:r w:rsidRPr="008200E9">
              <w:rPr>
                <w:rFonts w:ascii="Arial" w:eastAsia="Calibri" w:hAnsi="Arial" w:cs="Arial"/>
                <w:b/>
                <w:sz w:val="20"/>
                <w:szCs w:val="20"/>
              </w:rPr>
              <w:t>Rationale</w:t>
            </w:r>
            <w:r w:rsidRPr="001C74A7">
              <w:rPr>
                <w:rFonts w:ascii="Arial" w:eastAsia="Calibri" w:hAnsi="Arial" w:cs="Arial"/>
                <w:b/>
                <w:sz w:val="20"/>
                <w:szCs w:val="20"/>
              </w:rPr>
              <w:t xml:space="preserve"> –</w:t>
            </w:r>
            <w:r w:rsidR="003D2147">
              <w:t xml:space="preserve"> </w:t>
            </w:r>
            <w:r w:rsidR="003D2147" w:rsidRPr="003D2147">
              <w:rPr>
                <w:b/>
              </w:rPr>
              <w:t>How w</w:t>
            </w:r>
            <w:r w:rsidR="003D2147" w:rsidRPr="003D2147">
              <w:rPr>
                <w:rFonts w:ascii="Arial" w:eastAsia="Calibri" w:hAnsi="Arial" w:cs="Arial"/>
                <w:b/>
                <w:sz w:val="20"/>
                <w:szCs w:val="20"/>
              </w:rPr>
              <w:t>ill the paired design have a positive impact on the learning goals</w:t>
            </w:r>
            <w:r w:rsidR="003D2147">
              <w:rPr>
                <w:rFonts w:ascii="Arial" w:eastAsia="Calibri" w:hAnsi="Arial" w:cs="Arial"/>
                <w:b/>
                <w:sz w:val="20"/>
                <w:szCs w:val="20"/>
              </w:rPr>
              <w:t>/</w:t>
            </w:r>
            <w:r w:rsidR="003D2147" w:rsidRPr="003D2147">
              <w:rPr>
                <w:rFonts w:ascii="Arial" w:eastAsia="Calibri" w:hAnsi="Arial" w:cs="Arial"/>
                <w:b/>
                <w:sz w:val="20"/>
                <w:szCs w:val="20"/>
              </w:rPr>
              <w:t>objectives for each class?</w:t>
            </w:r>
            <w:r w:rsidR="00FB0FA7">
              <w:rPr>
                <w:rFonts w:ascii="Arial" w:eastAsia="Calibri" w:hAnsi="Arial" w:cs="Arial"/>
                <w:b/>
                <w:sz w:val="20"/>
                <w:szCs w:val="20"/>
              </w:rPr>
              <w:t xml:space="preserve"> No more than 25</w:t>
            </w:r>
            <w:r>
              <w:rPr>
                <w:rFonts w:ascii="Arial" w:eastAsia="Calibri" w:hAnsi="Arial" w:cs="Arial"/>
                <w:b/>
                <w:sz w:val="20"/>
                <w:szCs w:val="20"/>
              </w:rPr>
              <w:t>0 words.</w:t>
            </w:r>
          </w:p>
        </w:tc>
      </w:tr>
      <w:tr w:rsidR="00363E79" w:rsidRPr="00DE27E3" w:rsidTr="001541CB">
        <w:tc>
          <w:tcPr>
            <w:tcW w:w="10060" w:type="dxa"/>
            <w:shd w:val="clear" w:color="auto" w:fill="auto"/>
          </w:tcPr>
          <w:p w:rsidR="00363E79" w:rsidRPr="00DE27E3" w:rsidRDefault="00363E79" w:rsidP="001541CB">
            <w:pPr>
              <w:jc w:val="left"/>
              <w:rPr>
                <w:rFonts w:ascii="Times New Roman" w:eastAsia="Calibri" w:hAnsi="Times New Roman" w:cs="Times New Roman"/>
              </w:rPr>
            </w:pPr>
          </w:p>
          <w:p w:rsidR="00363E79" w:rsidRPr="00DE27E3" w:rsidRDefault="00363E79" w:rsidP="001541CB">
            <w:pPr>
              <w:jc w:val="left"/>
              <w:rPr>
                <w:rFonts w:ascii="Times New Roman" w:eastAsia="Calibri" w:hAnsi="Times New Roman" w:cs="Times New Roman"/>
              </w:rPr>
            </w:pPr>
          </w:p>
          <w:p w:rsidR="00363E79" w:rsidRPr="00DE27E3" w:rsidRDefault="00363E79" w:rsidP="00ED2593">
            <w:pPr>
              <w:jc w:val="left"/>
              <w:rPr>
                <w:rFonts w:ascii="Times New Roman" w:eastAsia="Calibri" w:hAnsi="Times New Roman" w:cs="Times New Roman"/>
              </w:rPr>
            </w:pPr>
          </w:p>
          <w:p w:rsidR="00363E79" w:rsidRPr="00DE27E3" w:rsidRDefault="00363E79" w:rsidP="001541CB">
            <w:pPr>
              <w:rPr>
                <w:rFonts w:ascii="Times New Roman" w:eastAsia="Calibri" w:hAnsi="Times New Roman" w:cs="Times New Roman"/>
              </w:rPr>
            </w:pPr>
          </w:p>
          <w:p w:rsidR="00363E79" w:rsidRPr="00DE27E3" w:rsidRDefault="00363E79" w:rsidP="001541CB">
            <w:pPr>
              <w:rPr>
                <w:rFonts w:ascii="Times New Roman" w:eastAsia="Calibri" w:hAnsi="Times New Roman" w:cs="Times New Roman"/>
                <w:sz w:val="20"/>
                <w:szCs w:val="20"/>
              </w:rPr>
            </w:pPr>
          </w:p>
        </w:tc>
      </w:tr>
    </w:tbl>
    <w:p w:rsidR="00363E79" w:rsidRDefault="00363E79" w:rsidP="00363E79">
      <w:pPr>
        <w:spacing w:after="0" w:line="240" w:lineRule="auto"/>
        <w:rPr>
          <w:rFonts w:ascii="Calibri" w:eastAsia="Calibri" w:hAnsi="Calibri" w:cs="Calibri"/>
          <w:color w:val="C00000"/>
          <w:sz w:val="20"/>
          <w:szCs w:val="20"/>
        </w:rPr>
      </w:pPr>
    </w:p>
    <w:tbl>
      <w:tblPr>
        <w:tblStyle w:val="TableGrid"/>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340"/>
      </w:tblGrid>
      <w:tr w:rsidR="001C74A7" w:rsidRPr="00DE27E3" w:rsidTr="001541CB">
        <w:tc>
          <w:tcPr>
            <w:tcW w:w="10060" w:type="dxa"/>
            <w:shd w:val="clear" w:color="auto" w:fill="auto"/>
          </w:tcPr>
          <w:p w:rsidR="001C74A7" w:rsidRPr="00DE27E3" w:rsidRDefault="001C74A7" w:rsidP="001541CB">
            <w:pPr>
              <w:jc w:val="left"/>
              <w:rPr>
                <w:rFonts w:ascii="Arial" w:eastAsia="Calibri" w:hAnsi="Arial" w:cs="Arial"/>
                <w:b/>
                <w:sz w:val="20"/>
                <w:szCs w:val="20"/>
              </w:rPr>
            </w:pPr>
            <w:r w:rsidRPr="001C74A7">
              <w:rPr>
                <w:rFonts w:ascii="Arial" w:eastAsia="Calibri" w:hAnsi="Arial" w:cs="Arial"/>
                <w:b/>
                <w:sz w:val="20"/>
                <w:szCs w:val="20"/>
              </w:rPr>
              <w:t>A brief statement a</w:t>
            </w:r>
            <w:r w:rsidR="00D72098">
              <w:rPr>
                <w:rFonts w:ascii="Arial" w:eastAsia="Calibri" w:hAnsi="Arial" w:cs="Arial"/>
                <w:b/>
                <w:sz w:val="20"/>
                <w:szCs w:val="20"/>
              </w:rPr>
              <w:t xml:space="preserve">bout how you plan to engage </w:t>
            </w:r>
            <w:r w:rsidRPr="001C74A7">
              <w:rPr>
                <w:rFonts w:ascii="Arial" w:eastAsia="Calibri" w:hAnsi="Arial" w:cs="Arial"/>
                <w:b/>
                <w:sz w:val="20"/>
                <w:szCs w:val="20"/>
              </w:rPr>
              <w:t>s</w:t>
            </w:r>
            <w:r w:rsidR="00D72098">
              <w:rPr>
                <w:rFonts w:ascii="Arial" w:eastAsia="Calibri" w:hAnsi="Arial" w:cs="Arial"/>
                <w:b/>
                <w:sz w:val="20"/>
                <w:szCs w:val="20"/>
              </w:rPr>
              <w:t xml:space="preserve">tudents jointly in </w:t>
            </w:r>
            <w:r w:rsidRPr="001C74A7">
              <w:rPr>
                <w:rFonts w:ascii="Arial" w:eastAsia="Calibri" w:hAnsi="Arial" w:cs="Arial"/>
                <w:b/>
                <w:sz w:val="20"/>
                <w:szCs w:val="20"/>
              </w:rPr>
              <w:t>common sessions or events.</w:t>
            </w:r>
            <w:r w:rsidR="00FB0FA7">
              <w:rPr>
                <w:rFonts w:ascii="Arial" w:eastAsia="Calibri" w:hAnsi="Arial" w:cs="Arial"/>
                <w:b/>
                <w:sz w:val="20"/>
                <w:szCs w:val="20"/>
              </w:rPr>
              <w:t xml:space="preserve"> No more than 25</w:t>
            </w:r>
            <w:r w:rsidR="0022724C">
              <w:rPr>
                <w:rFonts w:ascii="Arial" w:eastAsia="Calibri" w:hAnsi="Arial" w:cs="Arial"/>
                <w:b/>
                <w:sz w:val="20"/>
                <w:szCs w:val="20"/>
              </w:rPr>
              <w:t>0 words.</w:t>
            </w:r>
          </w:p>
        </w:tc>
      </w:tr>
      <w:tr w:rsidR="001C74A7" w:rsidRPr="00DE27E3" w:rsidTr="001541CB">
        <w:tc>
          <w:tcPr>
            <w:tcW w:w="10060" w:type="dxa"/>
            <w:shd w:val="clear" w:color="auto" w:fill="auto"/>
          </w:tcPr>
          <w:p w:rsidR="001C74A7" w:rsidRPr="00DE27E3" w:rsidRDefault="001C74A7" w:rsidP="001541CB">
            <w:pPr>
              <w:jc w:val="left"/>
              <w:rPr>
                <w:rFonts w:ascii="Times New Roman" w:eastAsia="Calibri" w:hAnsi="Times New Roman" w:cs="Times New Roman"/>
              </w:rPr>
            </w:pPr>
          </w:p>
          <w:p w:rsidR="001C74A7" w:rsidRPr="00DE27E3" w:rsidRDefault="001C74A7" w:rsidP="001541CB">
            <w:pPr>
              <w:jc w:val="left"/>
              <w:rPr>
                <w:rFonts w:ascii="Times New Roman" w:eastAsia="Calibri" w:hAnsi="Times New Roman" w:cs="Times New Roman"/>
              </w:rPr>
            </w:pPr>
          </w:p>
          <w:p w:rsidR="001C74A7" w:rsidRPr="00DE27E3" w:rsidRDefault="001C74A7" w:rsidP="000929E9">
            <w:pPr>
              <w:jc w:val="left"/>
              <w:rPr>
                <w:rFonts w:ascii="Times New Roman" w:eastAsia="Calibri" w:hAnsi="Times New Roman" w:cs="Times New Roman"/>
              </w:rPr>
            </w:pPr>
          </w:p>
          <w:p w:rsidR="001C74A7" w:rsidRPr="00DE27E3" w:rsidRDefault="001C74A7" w:rsidP="001541CB">
            <w:pPr>
              <w:rPr>
                <w:rFonts w:ascii="Times New Roman" w:eastAsia="Calibri" w:hAnsi="Times New Roman" w:cs="Times New Roman"/>
              </w:rPr>
            </w:pPr>
          </w:p>
          <w:p w:rsidR="001C74A7" w:rsidRPr="00DE27E3" w:rsidRDefault="001C74A7" w:rsidP="001541CB">
            <w:pPr>
              <w:rPr>
                <w:rFonts w:ascii="Times New Roman" w:eastAsia="Calibri" w:hAnsi="Times New Roman" w:cs="Times New Roman"/>
                <w:sz w:val="20"/>
                <w:szCs w:val="20"/>
              </w:rPr>
            </w:pPr>
          </w:p>
        </w:tc>
      </w:tr>
    </w:tbl>
    <w:p w:rsidR="001C74A7" w:rsidRDefault="001C74A7" w:rsidP="00363E79">
      <w:pPr>
        <w:spacing w:after="0" w:line="240" w:lineRule="auto"/>
        <w:rPr>
          <w:rFonts w:ascii="Arial" w:eastAsia="Times New Roman" w:hAnsi="Arial" w:cs="Arial"/>
          <w:b/>
          <w:bCs/>
          <w:color w:val="000000"/>
        </w:rPr>
      </w:pPr>
    </w:p>
    <w:tbl>
      <w:tblPr>
        <w:tblStyle w:val="TableGrid"/>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340"/>
      </w:tblGrid>
      <w:tr w:rsidR="001C74A7" w:rsidRPr="00DE27E3" w:rsidTr="001541CB">
        <w:tc>
          <w:tcPr>
            <w:tcW w:w="10060" w:type="dxa"/>
            <w:shd w:val="clear" w:color="auto" w:fill="auto"/>
          </w:tcPr>
          <w:p w:rsidR="001C74A7" w:rsidRPr="00DE27E3" w:rsidRDefault="001C74A7" w:rsidP="00115C19">
            <w:pPr>
              <w:jc w:val="left"/>
              <w:rPr>
                <w:rFonts w:ascii="Arial" w:eastAsia="Calibri" w:hAnsi="Arial" w:cs="Arial"/>
                <w:b/>
                <w:sz w:val="20"/>
                <w:szCs w:val="20"/>
              </w:rPr>
            </w:pPr>
            <w:r>
              <w:rPr>
                <w:rFonts w:ascii="Arial" w:eastAsia="Calibri" w:hAnsi="Arial" w:cs="Arial"/>
                <w:b/>
                <w:sz w:val="20"/>
                <w:szCs w:val="20"/>
              </w:rPr>
              <w:t xml:space="preserve">Please </w:t>
            </w:r>
            <w:r w:rsidR="00403557">
              <w:rPr>
                <w:rFonts w:ascii="Arial" w:eastAsia="Calibri" w:hAnsi="Arial" w:cs="Arial"/>
                <w:b/>
                <w:sz w:val="20"/>
                <w:szCs w:val="20"/>
              </w:rPr>
              <w:t>indicate</w:t>
            </w:r>
            <w:r w:rsidR="0022724C">
              <w:rPr>
                <w:rFonts w:ascii="Arial" w:eastAsia="Calibri" w:hAnsi="Arial" w:cs="Arial"/>
                <w:b/>
                <w:sz w:val="20"/>
                <w:szCs w:val="20"/>
              </w:rPr>
              <w:t xml:space="preserve"> </w:t>
            </w:r>
            <w:r w:rsidR="00403557">
              <w:rPr>
                <w:rFonts w:ascii="Arial" w:eastAsia="Calibri" w:hAnsi="Arial" w:cs="Arial"/>
                <w:b/>
                <w:sz w:val="20"/>
                <w:szCs w:val="20"/>
              </w:rPr>
              <w:t>if the two courses</w:t>
            </w:r>
            <w:r>
              <w:rPr>
                <w:rFonts w:ascii="Arial" w:eastAsia="Calibri" w:hAnsi="Arial" w:cs="Arial"/>
                <w:b/>
                <w:sz w:val="20"/>
                <w:szCs w:val="20"/>
              </w:rPr>
              <w:t xml:space="preserve"> satisfy requirements for an interdisciplinary major or minor or if the proposed pairing is </w:t>
            </w:r>
            <w:r w:rsidR="00403557">
              <w:rPr>
                <w:rFonts w:ascii="Arial" w:eastAsia="Calibri" w:hAnsi="Arial" w:cs="Arial"/>
                <w:b/>
                <w:sz w:val="20"/>
                <w:szCs w:val="20"/>
              </w:rPr>
              <w:t>intended to facilitate</w:t>
            </w:r>
            <w:r>
              <w:rPr>
                <w:rFonts w:ascii="Arial" w:eastAsia="Calibri" w:hAnsi="Arial" w:cs="Arial"/>
                <w:b/>
                <w:sz w:val="20"/>
                <w:szCs w:val="20"/>
              </w:rPr>
              <w:t xml:space="preserve"> discussion and exploration toward a new interdisciplinary </w:t>
            </w:r>
            <w:r w:rsidR="008200E9">
              <w:rPr>
                <w:rFonts w:ascii="Arial" w:eastAsia="Calibri" w:hAnsi="Arial" w:cs="Arial"/>
                <w:b/>
                <w:sz w:val="20"/>
                <w:szCs w:val="20"/>
              </w:rPr>
              <w:t>program or activity</w:t>
            </w:r>
            <w:r>
              <w:rPr>
                <w:rFonts w:ascii="Arial" w:eastAsia="Calibri" w:hAnsi="Arial" w:cs="Arial"/>
                <w:b/>
                <w:sz w:val="20"/>
                <w:szCs w:val="20"/>
              </w:rPr>
              <w:t xml:space="preserve">. </w:t>
            </w:r>
          </w:p>
        </w:tc>
      </w:tr>
      <w:tr w:rsidR="001C74A7" w:rsidRPr="00DE27E3" w:rsidTr="001541CB">
        <w:tc>
          <w:tcPr>
            <w:tcW w:w="10060" w:type="dxa"/>
            <w:shd w:val="clear" w:color="auto" w:fill="auto"/>
          </w:tcPr>
          <w:p w:rsidR="001C74A7" w:rsidRPr="00DE27E3" w:rsidRDefault="001C74A7" w:rsidP="001541CB">
            <w:pPr>
              <w:jc w:val="left"/>
              <w:rPr>
                <w:rFonts w:ascii="Times New Roman" w:eastAsia="Calibri" w:hAnsi="Times New Roman" w:cs="Times New Roman"/>
              </w:rPr>
            </w:pPr>
          </w:p>
          <w:p w:rsidR="001C74A7" w:rsidRPr="00DE27E3" w:rsidRDefault="001C74A7" w:rsidP="003A6855">
            <w:pPr>
              <w:jc w:val="left"/>
              <w:rPr>
                <w:rFonts w:ascii="Times New Roman" w:eastAsia="Calibri" w:hAnsi="Times New Roman" w:cs="Times New Roman"/>
              </w:rPr>
            </w:pPr>
          </w:p>
          <w:p w:rsidR="001C74A7" w:rsidRPr="00DE27E3" w:rsidRDefault="001C74A7" w:rsidP="001541CB">
            <w:pPr>
              <w:rPr>
                <w:rFonts w:ascii="Times New Roman" w:eastAsia="Calibri" w:hAnsi="Times New Roman" w:cs="Times New Roman"/>
              </w:rPr>
            </w:pPr>
          </w:p>
          <w:p w:rsidR="001C74A7" w:rsidRPr="00DE27E3" w:rsidRDefault="001C74A7" w:rsidP="000929E9">
            <w:pPr>
              <w:jc w:val="left"/>
              <w:rPr>
                <w:rFonts w:ascii="Times New Roman" w:eastAsia="Calibri" w:hAnsi="Times New Roman" w:cs="Times New Roman"/>
              </w:rPr>
            </w:pPr>
          </w:p>
          <w:p w:rsidR="001C74A7" w:rsidRPr="00DE27E3" w:rsidRDefault="001C74A7" w:rsidP="001541CB">
            <w:pPr>
              <w:rPr>
                <w:rFonts w:ascii="Times New Roman" w:eastAsia="Calibri" w:hAnsi="Times New Roman" w:cs="Times New Roman"/>
              </w:rPr>
            </w:pPr>
          </w:p>
          <w:p w:rsidR="002F721F" w:rsidRPr="00DE27E3" w:rsidRDefault="002F721F" w:rsidP="000929E9">
            <w:pPr>
              <w:jc w:val="left"/>
              <w:rPr>
                <w:rFonts w:ascii="Times New Roman" w:eastAsia="Calibri" w:hAnsi="Times New Roman" w:cs="Times New Roman"/>
                <w:sz w:val="20"/>
                <w:szCs w:val="20"/>
              </w:rPr>
            </w:pPr>
          </w:p>
        </w:tc>
      </w:tr>
    </w:tbl>
    <w:p w:rsidR="002F721F" w:rsidRDefault="002F721F" w:rsidP="00363E79">
      <w:pPr>
        <w:spacing w:after="0" w:line="240" w:lineRule="auto"/>
        <w:rPr>
          <w:rFonts w:ascii="Arial" w:eastAsia="Times New Roman" w:hAnsi="Arial" w:cs="Arial"/>
          <w:b/>
          <w:bCs/>
          <w:color w:val="000000"/>
        </w:rPr>
      </w:pPr>
    </w:p>
    <w:p w:rsidR="002F721F" w:rsidRDefault="002F721F">
      <w:pPr>
        <w:rPr>
          <w:rFonts w:ascii="Arial" w:eastAsia="Times New Roman" w:hAnsi="Arial" w:cs="Arial"/>
          <w:b/>
          <w:bCs/>
          <w:color w:val="000000"/>
        </w:rPr>
      </w:pPr>
      <w:r>
        <w:rPr>
          <w:rFonts w:ascii="Arial" w:eastAsia="Times New Roman" w:hAnsi="Arial" w:cs="Arial"/>
          <w:b/>
          <w:bCs/>
          <w:color w:val="000000"/>
        </w:rPr>
        <w:br w:type="page"/>
      </w:r>
    </w:p>
    <w:tbl>
      <w:tblPr>
        <w:tblStyle w:val="TableGrid"/>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340"/>
      </w:tblGrid>
      <w:tr w:rsidR="003D2147" w:rsidRPr="00DE27E3" w:rsidTr="002F721F">
        <w:tc>
          <w:tcPr>
            <w:tcW w:w="9340" w:type="dxa"/>
            <w:shd w:val="clear" w:color="auto" w:fill="auto"/>
          </w:tcPr>
          <w:p w:rsidR="003D2147" w:rsidRPr="00DE27E3" w:rsidRDefault="003D2147" w:rsidP="001541CB">
            <w:pPr>
              <w:jc w:val="left"/>
              <w:rPr>
                <w:rFonts w:ascii="Arial" w:eastAsia="Calibri" w:hAnsi="Arial" w:cs="Arial"/>
                <w:b/>
                <w:sz w:val="20"/>
                <w:szCs w:val="20"/>
              </w:rPr>
            </w:pPr>
            <w:r>
              <w:rPr>
                <w:rFonts w:ascii="Arial" w:eastAsia="Calibri" w:hAnsi="Arial" w:cs="Arial"/>
                <w:b/>
                <w:sz w:val="20"/>
                <w:szCs w:val="20"/>
              </w:rPr>
              <w:lastRenderedPageBreak/>
              <w:t>Indicate if the courses are offered at the same date/time. If not, how would the joint class meetings be arranged?</w:t>
            </w:r>
          </w:p>
        </w:tc>
      </w:tr>
      <w:tr w:rsidR="003D2147" w:rsidRPr="00DE27E3" w:rsidTr="002F721F">
        <w:tc>
          <w:tcPr>
            <w:tcW w:w="9340" w:type="dxa"/>
            <w:shd w:val="clear" w:color="auto" w:fill="auto"/>
          </w:tcPr>
          <w:p w:rsidR="003D2147" w:rsidRPr="00DE27E3" w:rsidRDefault="003D2147" w:rsidP="001541CB">
            <w:pPr>
              <w:jc w:val="left"/>
              <w:rPr>
                <w:rFonts w:ascii="Times New Roman" w:eastAsia="Calibri" w:hAnsi="Times New Roman" w:cs="Times New Roman"/>
              </w:rPr>
            </w:pPr>
          </w:p>
          <w:p w:rsidR="003D2147" w:rsidRPr="00DE27E3" w:rsidRDefault="003D2147" w:rsidP="003A6855">
            <w:pPr>
              <w:jc w:val="left"/>
              <w:rPr>
                <w:rFonts w:ascii="Times New Roman" w:eastAsia="Calibri" w:hAnsi="Times New Roman" w:cs="Times New Roman"/>
              </w:rPr>
            </w:pPr>
          </w:p>
          <w:p w:rsidR="003D2147" w:rsidRPr="00DE27E3" w:rsidRDefault="003D2147" w:rsidP="001541CB">
            <w:pPr>
              <w:rPr>
                <w:rFonts w:ascii="Times New Roman" w:eastAsia="Calibri" w:hAnsi="Times New Roman" w:cs="Times New Roman"/>
              </w:rPr>
            </w:pPr>
          </w:p>
          <w:p w:rsidR="003D2147" w:rsidRPr="00DE27E3" w:rsidRDefault="003D2147" w:rsidP="000929E9">
            <w:pPr>
              <w:jc w:val="left"/>
              <w:rPr>
                <w:rFonts w:ascii="Times New Roman" w:eastAsia="Calibri" w:hAnsi="Times New Roman" w:cs="Times New Roman"/>
              </w:rPr>
            </w:pPr>
          </w:p>
          <w:p w:rsidR="003D2147" w:rsidRPr="00DE27E3" w:rsidRDefault="003D2147" w:rsidP="000929E9">
            <w:pPr>
              <w:jc w:val="left"/>
              <w:rPr>
                <w:rFonts w:ascii="Times New Roman" w:eastAsia="Calibri" w:hAnsi="Times New Roman" w:cs="Times New Roman"/>
                <w:sz w:val="20"/>
                <w:szCs w:val="20"/>
              </w:rPr>
            </w:pPr>
          </w:p>
        </w:tc>
      </w:tr>
    </w:tbl>
    <w:p w:rsidR="003D2147" w:rsidRDefault="003D2147" w:rsidP="003D2147">
      <w:pPr>
        <w:spacing w:after="0" w:line="240" w:lineRule="auto"/>
        <w:rPr>
          <w:rFonts w:ascii="Arial" w:eastAsia="Times New Roman" w:hAnsi="Arial" w:cs="Arial"/>
          <w:b/>
          <w:bCs/>
          <w:color w:val="000000"/>
        </w:rPr>
      </w:pPr>
    </w:p>
    <w:p w:rsidR="002F721F" w:rsidRPr="002F721F" w:rsidRDefault="00945713" w:rsidP="002F721F">
      <w:pPr>
        <w:rPr>
          <w:rFonts w:ascii="Arial" w:eastAsia="Times New Roman" w:hAnsi="Arial" w:cs="Arial"/>
          <w:b/>
          <w:bCs/>
          <w:color w:val="000000"/>
          <w:sz w:val="24"/>
          <w:szCs w:val="24"/>
        </w:rPr>
      </w:pPr>
      <w:r w:rsidRPr="002F721F">
        <w:rPr>
          <w:rFonts w:ascii="Arial" w:eastAsia="Times New Roman" w:hAnsi="Arial" w:cs="Arial"/>
          <w:b/>
          <w:bCs/>
          <w:color w:val="000000"/>
          <w:sz w:val="24"/>
          <w:szCs w:val="24"/>
        </w:rPr>
        <w:t>Budget request</w:t>
      </w:r>
    </w:p>
    <w:p w:rsidR="002F721F" w:rsidRPr="002F721F" w:rsidRDefault="002F721F" w:rsidP="002F721F">
      <w:pPr>
        <w:rPr>
          <w:rFonts w:ascii="Arial" w:eastAsia="Times New Roman" w:hAnsi="Arial" w:cs="Arial"/>
          <w:bCs/>
          <w:color w:val="000000"/>
          <w:sz w:val="24"/>
          <w:szCs w:val="24"/>
        </w:rPr>
      </w:pPr>
      <w:r w:rsidRPr="002F721F">
        <w:rPr>
          <w:rFonts w:ascii="Arial" w:eastAsia="Times New Roman" w:hAnsi="Arial" w:cs="Arial"/>
          <w:bCs/>
          <w:color w:val="000000"/>
          <w:sz w:val="24"/>
          <w:szCs w:val="24"/>
        </w:rPr>
        <w:t xml:space="preserve">Applicants prepare a brief budget request (up to $1000). The </w:t>
      </w:r>
      <w:r w:rsidR="00115C19">
        <w:rPr>
          <w:rFonts w:ascii="Arial" w:eastAsia="Times New Roman" w:hAnsi="Arial" w:cs="Arial"/>
          <w:bCs/>
          <w:color w:val="000000"/>
          <w:sz w:val="24"/>
          <w:szCs w:val="24"/>
        </w:rPr>
        <w:t xml:space="preserve">budget request </w:t>
      </w:r>
      <w:r w:rsidRPr="002F721F">
        <w:rPr>
          <w:rFonts w:ascii="Arial" w:eastAsia="Times New Roman" w:hAnsi="Arial" w:cs="Arial"/>
          <w:bCs/>
          <w:color w:val="000000"/>
          <w:sz w:val="24"/>
          <w:szCs w:val="24"/>
        </w:rPr>
        <w:t>form is on the next page. Categories of allowable costs:</w:t>
      </w:r>
    </w:p>
    <w:p w:rsidR="002F721F" w:rsidRPr="002F721F" w:rsidRDefault="002F721F" w:rsidP="002F721F">
      <w:pPr>
        <w:pStyle w:val="ListParagraph"/>
        <w:numPr>
          <w:ilvl w:val="0"/>
          <w:numId w:val="14"/>
        </w:numPr>
        <w:rPr>
          <w:rFonts w:ascii="Arial" w:eastAsia="Times New Roman" w:hAnsi="Arial" w:cs="Arial"/>
          <w:bCs/>
          <w:color w:val="000000"/>
          <w:sz w:val="24"/>
          <w:szCs w:val="24"/>
        </w:rPr>
      </w:pPr>
      <w:r w:rsidRPr="002F721F">
        <w:rPr>
          <w:rFonts w:ascii="Arial" w:eastAsia="Times New Roman" w:hAnsi="Arial" w:cs="Arial"/>
          <w:bCs/>
          <w:color w:val="000000"/>
          <w:sz w:val="24"/>
          <w:szCs w:val="24"/>
          <w:u w:val="single"/>
        </w:rPr>
        <w:t>Professional development</w:t>
      </w:r>
      <w:r w:rsidRPr="002F721F">
        <w:rPr>
          <w:rFonts w:ascii="Arial" w:eastAsia="Times New Roman" w:hAnsi="Arial" w:cs="Arial"/>
          <w:bCs/>
          <w:color w:val="000000"/>
          <w:sz w:val="24"/>
          <w:szCs w:val="24"/>
        </w:rPr>
        <w:t xml:space="preserve"> – (e.g., books or other background material for course preparation; registration for a professional development opportunity such as a webinar).</w:t>
      </w:r>
    </w:p>
    <w:p w:rsidR="002F721F" w:rsidRPr="002F721F" w:rsidRDefault="002F721F" w:rsidP="002F721F">
      <w:pPr>
        <w:pStyle w:val="ListParagraph"/>
        <w:rPr>
          <w:rFonts w:ascii="Arial" w:eastAsia="Times New Roman" w:hAnsi="Arial" w:cs="Arial"/>
          <w:bCs/>
          <w:color w:val="000000"/>
          <w:sz w:val="24"/>
          <w:szCs w:val="24"/>
        </w:rPr>
      </w:pPr>
    </w:p>
    <w:p w:rsidR="002F721F" w:rsidRPr="002F721F" w:rsidRDefault="002F721F" w:rsidP="002F721F">
      <w:pPr>
        <w:pStyle w:val="ListParagraph"/>
        <w:numPr>
          <w:ilvl w:val="0"/>
          <w:numId w:val="14"/>
        </w:numPr>
        <w:rPr>
          <w:rFonts w:ascii="Arial" w:eastAsia="Times New Roman" w:hAnsi="Arial" w:cs="Arial"/>
          <w:bCs/>
          <w:color w:val="000000"/>
          <w:sz w:val="24"/>
          <w:szCs w:val="24"/>
        </w:rPr>
      </w:pPr>
      <w:r w:rsidRPr="002F721F">
        <w:rPr>
          <w:rFonts w:ascii="Arial" w:eastAsia="Times New Roman" w:hAnsi="Arial" w:cs="Arial"/>
          <w:bCs/>
          <w:color w:val="000000"/>
          <w:sz w:val="24"/>
          <w:szCs w:val="24"/>
          <w:u w:val="single"/>
        </w:rPr>
        <w:t>Course-related</w:t>
      </w:r>
      <w:r w:rsidRPr="002F721F">
        <w:rPr>
          <w:rFonts w:ascii="Arial" w:eastAsia="Times New Roman" w:hAnsi="Arial" w:cs="Arial"/>
          <w:bCs/>
          <w:color w:val="000000"/>
          <w:sz w:val="24"/>
          <w:szCs w:val="24"/>
        </w:rPr>
        <w:t xml:space="preserve"> – (e.g., supplies or materials for a joint course project; honoraria for guest speakers).</w:t>
      </w:r>
    </w:p>
    <w:p w:rsidR="002F721F" w:rsidRPr="002F721F" w:rsidRDefault="002F721F" w:rsidP="002F721F">
      <w:pPr>
        <w:pStyle w:val="ListParagraph"/>
        <w:rPr>
          <w:rFonts w:ascii="Arial" w:eastAsia="Times New Roman" w:hAnsi="Arial" w:cs="Arial"/>
          <w:bCs/>
          <w:color w:val="000000"/>
          <w:sz w:val="24"/>
          <w:szCs w:val="24"/>
        </w:rPr>
      </w:pPr>
    </w:p>
    <w:p w:rsidR="00D72098" w:rsidRPr="002F721F" w:rsidRDefault="002F721F" w:rsidP="002F721F">
      <w:pPr>
        <w:pStyle w:val="ListParagraph"/>
        <w:numPr>
          <w:ilvl w:val="0"/>
          <w:numId w:val="14"/>
        </w:numPr>
        <w:rPr>
          <w:rFonts w:ascii="Arial" w:eastAsia="Times New Roman" w:hAnsi="Arial" w:cs="Arial"/>
          <w:b/>
          <w:bCs/>
          <w:color w:val="000000"/>
        </w:rPr>
      </w:pPr>
      <w:r w:rsidRPr="002F721F">
        <w:rPr>
          <w:rFonts w:ascii="Arial" w:eastAsia="Times New Roman" w:hAnsi="Arial" w:cs="Arial"/>
          <w:bCs/>
          <w:color w:val="000000"/>
          <w:sz w:val="24"/>
          <w:szCs w:val="24"/>
          <w:u w:val="single"/>
        </w:rPr>
        <w:t>Community-building</w:t>
      </w:r>
      <w:r w:rsidRPr="002F721F">
        <w:rPr>
          <w:rFonts w:ascii="Arial" w:eastAsia="Times New Roman" w:hAnsi="Arial" w:cs="Arial"/>
          <w:bCs/>
          <w:color w:val="000000"/>
          <w:sz w:val="24"/>
          <w:szCs w:val="24"/>
        </w:rPr>
        <w:t xml:space="preserve"> – costs associated with student participation in community-building events (e.g., small field trips, food associated with a shared event, participation in a service learning or community activity</w:t>
      </w:r>
      <w:r w:rsidR="00115C19">
        <w:rPr>
          <w:rFonts w:ascii="Arial" w:eastAsia="Times New Roman" w:hAnsi="Arial" w:cs="Arial"/>
          <w:bCs/>
          <w:color w:val="000000"/>
          <w:sz w:val="24"/>
          <w:szCs w:val="24"/>
        </w:rPr>
        <w:t>, etc.</w:t>
      </w:r>
      <w:r w:rsidRPr="002F721F">
        <w:rPr>
          <w:rFonts w:ascii="Arial" w:eastAsia="Times New Roman" w:hAnsi="Arial" w:cs="Arial"/>
          <w:bCs/>
          <w:color w:val="000000"/>
          <w:sz w:val="24"/>
          <w:szCs w:val="24"/>
        </w:rPr>
        <w:t>).</w:t>
      </w:r>
      <w:r w:rsidR="00945713" w:rsidRPr="002F721F">
        <w:rPr>
          <w:rFonts w:ascii="Arial" w:eastAsia="Times New Roman" w:hAnsi="Arial" w:cs="Arial"/>
          <w:bCs/>
          <w:color w:val="000000"/>
          <w:sz w:val="24"/>
          <w:szCs w:val="24"/>
        </w:rPr>
        <w:t xml:space="preserve"> </w:t>
      </w:r>
      <w:r w:rsidR="00D72098" w:rsidRPr="002F721F">
        <w:rPr>
          <w:rFonts w:ascii="Arial" w:eastAsia="Times New Roman" w:hAnsi="Arial" w:cs="Arial"/>
          <w:b/>
          <w:bCs/>
          <w:color w:val="000000"/>
        </w:rPr>
        <w:br w:type="page"/>
      </w:r>
    </w:p>
    <w:p w:rsidR="00363E79" w:rsidRDefault="00363E79" w:rsidP="00363E79">
      <w:pPr>
        <w:spacing w:after="0" w:line="240" w:lineRule="auto"/>
        <w:rPr>
          <w:rFonts w:ascii="Arial" w:eastAsia="Times New Roman" w:hAnsi="Arial" w:cs="Arial"/>
          <w:b/>
          <w:bCs/>
          <w:color w:val="000000"/>
        </w:rPr>
      </w:pPr>
      <w:r w:rsidRPr="00D5139F">
        <w:rPr>
          <w:rFonts w:ascii="Arial" w:eastAsia="Times New Roman" w:hAnsi="Arial" w:cs="Arial"/>
          <w:b/>
          <w:bCs/>
          <w:color w:val="000000"/>
        </w:rPr>
        <w:lastRenderedPageBreak/>
        <w:t>Budget</w:t>
      </w:r>
      <w:r w:rsidR="002F721F">
        <w:rPr>
          <w:rFonts w:ascii="Arial" w:eastAsia="Times New Roman" w:hAnsi="Arial" w:cs="Arial"/>
          <w:b/>
          <w:bCs/>
          <w:color w:val="000000"/>
        </w:rPr>
        <w:t xml:space="preserve"> Form</w:t>
      </w:r>
    </w:p>
    <w:p w:rsidR="00A5006F" w:rsidRPr="00A5006F" w:rsidRDefault="00A5006F" w:rsidP="00A5006F">
      <w:pPr>
        <w:spacing w:after="0" w:line="240" w:lineRule="auto"/>
        <w:rPr>
          <w:rFonts w:ascii="Times New Roman" w:eastAsia="Times New Roman" w:hAnsi="Times New Roman" w:cs="Times New Roman"/>
          <w:sz w:val="24"/>
          <w:szCs w:val="24"/>
        </w:rPr>
      </w:pPr>
    </w:p>
    <w:tbl>
      <w:tblPr>
        <w:tblW w:w="9355" w:type="dxa"/>
        <w:tblCellMar>
          <w:top w:w="15" w:type="dxa"/>
          <w:left w:w="15" w:type="dxa"/>
          <w:bottom w:w="15" w:type="dxa"/>
          <w:right w:w="15" w:type="dxa"/>
        </w:tblCellMar>
        <w:tblLook w:val="04A0" w:firstRow="1" w:lastRow="0" w:firstColumn="1" w:lastColumn="0" w:noHBand="0" w:noVBand="1"/>
      </w:tblPr>
      <w:tblGrid>
        <w:gridCol w:w="4765"/>
        <w:gridCol w:w="1102"/>
        <w:gridCol w:w="3488"/>
      </w:tblGrid>
      <w:tr w:rsidR="00A5006F" w:rsidRPr="00A5006F" w:rsidTr="00680699">
        <w:trPr>
          <w:trHeight w:val="530"/>
        </w:trPr>
        <w:tc>
          <w:tcPr>
            <w:tcW w:w="476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2E2743" w:rsidRDefault="00A5006F" w:rsidP="00A5006F">
            <w:pPr>
              <w:spacing w:after="0" w:line="240" w:lineRule="auto"/>
              <w:rPr>
                <w:rFonts w:ascii="Calibri" w:eastAsia="Times New Roman" w:hAnsi="Calibri" w:cs="Calibri"/>
                <w:b/>
                <w:bCs/>
                <w:color w:val="000000"/>
                <w:sz w:val="20"/>
                <w:szCs w:val="20"/>
              </w:rPr>
            </w:pPr>
            <w:r w:rsidRPr="00A5006F">
              <w:rPr>
                <w:rFonts w:ascii="Calibri" w:eastAsia="Times New Roman" w:hAnsi="Calibri" w:cs="Calibri"/>
                <w:b/>
                <w:bCs/>
                <w:color w:val="000000"/>
                <w:sz w:val="20"/>
                <w:szCs w:val="20"/>
              </w:rPr>
              <w:t>Cost Category</w:t>
            </w:r>
            <w:r>
              <w:rPr>
                <w:rFonts w:ascii="Calibri" w:eastAsia="Times New Roman" w:hAnsi="Calibri" w:cs="Calibri"/>
                <w:b/>
                <w:bCs/>
                <w:color w:val="000000"/>
                <w:sz w:val="20"/>
                <w:szCs w:val="20"/>
              </w:rPr>
              <w:t>/Item</w:t>
            </w:r>
            <w:r w:rsidR="002E2743">
              <w:rPr>
                <w:rFonts w:ascii="Calibri" w:eastAsia="Times New Roman" w:hAnsi="Calibri" w:cs="Calibri"/>
                <w:b/>
                <w:bCs/>
                <w:color w:val="000000"/>
                <w:sz w:val="20"/>
                <w:szCs w:val="20"/>
              </w:rPr>
              <w:t xml:space="preserve"> </w:t>
            </w:r>
          </w:p>
          <w:p w:rsidR="00A5006F" w:rsidRDefault="002E2743" w:rsidP="00A5006F">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(n/a if category is not applicable)</w:t>
            </w:r>
          </w:p>
          <w:p w:rsidR="000929E9" w:rsidRPr="00A5006F" w:rsidRDefault="000929E9" w:rsidP="00A5006F">
            <w:pPr>
              <w:spacing w:after="0" w:line="240" w:lineRule="auto"/>
              <w:rPr>
                <w:rFonts w:ascii="Times New Roman" w:eastAsia="Times New Roman" w:hAnsi="Times New Roman" w:cs="Times New Roman"/>
                <w:sz w:val="24"/>
                <w:szCs w:val="24"/>
              </w:rPr>
            </w:pPr>
          </w:p>
        </w:tc>
        <w:tc>
          <w:tcPr>
            <w:tcW w:w="110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A5006F" w:rsidRPr="00A5006F" w:rsidRDefault="00A5006F" w:rsidP="00A5006F">
            <w:pPr>
              <w:spacing w:after="0" w:line="240" w:lineRule="auto"/>
              <w:rPr>
                <w:rFonts w:ascii="Times New Roman" w:eastAsia="Times New Roman" w:hAnsi="Times New Roman" w:cs="Times New Roman"/>
                <w:sz w:val="24"/>
                <w:szCs w:val="24"/>
              </w:rPr>
            </w:pPr>
            <w:r>
              <w:rPr>
                <w:rFonts w:ascii="Calibri" w:eastAsia="Times New Roman" w:hAnsi="Calibri" w:cs="Calibri"/>
                <w:b/>
                <w:bCs/>
                <w:color w:val="000000"/>
                <w:sz w:val="20"/>
                <w:szCs w:val="20"/>
              </w:rPr>
              <w:t xml:space="preserve">Amount </w:t>
            </w:r>
            <w:r w:rsidRPr="00A5006F">
              <w:rPr>
                <w:rFonts w:ascii="Calibri" w:eastAsia="Times New Roman" w:hAnsi="Calibri" w:cs="Calibri"/>
                <w:b/>
                <w:bCs/>
                <w:color w:val="000000"/>
                <w:sz w:val="20"/>
                <w:szCs w:val="20"/>
              </w:rPr>
              <w:t>Request</w:t>
            </w:r>
            <w:r>
              <w:rPr>
                <w:rFonts w:ascii="Calibri" w:eastAsia="Times New Roman" w:hAnsi="Calibri" w:cs="Calibri"/>
                <w:b/>
                <w:bCs/>
                <w:color w:val="000000"/>
                <w:sz w:val="20"/>
                <w:szCs w:val="20"/>
              </w:rPr>
              <w:t>ed</w:t>
            </w:r>
          </w:p>
        </w:tc>
        <w:tc>
          <w:tcPr>
            <w:tcW w:w="348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A5006F" w:rsidRPr="00A5006F" w:rsidRDefault="00A5006F" w:rsidP="002F721F">
            <w:pPr>
              <w:spacing w:after="0" w:line="240" w:lineRule="auto"/>
              <w:rPr>
                <w:rFonts w:ascii="Times New Roman" w:eastAsia="Times New Roman" w:hAnsi="Times New Roman" w:cs="Times New Roman"/>
                <w:sz w:val="24"/>
                <w:szCs w:val="24"/>
              </w:rPr>
            </w:pPr>
            <w:r w:rsidRPr="00A5006F">
              <w:rPr>
                <w:rFonts w:ascii="Calibri" w:eastAsia="Times New Roman" w:hAnsi="Calibri" w:cs="Calibri"/>
                <w:b/>
                <w:bCs/>
                <w:color w:val="000000"/>
                <w:sz w:val="20"/>
                <w:szCs w:val="20"/>
              </w:rPr>
              <w:t>Notes</w:t>
            </w:r>
          </w:p>
        </w:tc>
      </w:tr>
      <w:tr w:rsidR="00A5006F" w:rsidRPr="00A5006F" w:rsidTr="00680699">
        <w:trPr>
          <w:trHeight w:val="255"/>
        </w:trPr>
        <w:tc>
          <w:tcPr>
            <w:tcW w:w="9355" w:type="dxa"/>
            <w:gridSpan w:val="3"/>
            <w:tcBorders>
              <w:top w:val="single" w:sz="4" w:space="0" w:color="000000"/>
              <w:left w:val="single" w:sz="4" w:space="0" w:color="000000"/>
              <w:bottom w:val="single" w:sz="4" w:space="0" w:color="000000"/>
              <w:right w:val="single" w:sz="4" w:space="0" w:color="000000"/>
            </w:tcBorders>
            <w:shd w:val="clear" w:color="auto" w:fill="D1EFEF"/>
            <w:tcMar>
              <w:top w:w="0" w:type="dxa"/>
              <w:left w:w="108" w:type="dxa"/>
              <w:bottom w:w="0" w:type="dxa"/>
              <w:right w:w="108" w:type="dxa"/>
            </w:tcMar>
            <w:hideMark/>
          </w:tcPr>
          <w:p w:rsidR="00A5006F" w:rsidRPr="00A5006F" w:rsidRDefault="00A5006F" w:rsidP="00A5006F">
            <w:pPr>
              <w:spacing w:after="0" w:line="240" w:lineRule="auto"/>
              <w:rPr>
                <w:rFonts w:ascii="Times New Roman" w:eastAsia="Times New Roman" w:hAnsi="Times New Roman" w:cs="Times New Roman"/>
                <w:sz w:val="24"/>
                <w:szCs w:val="24"/>
              </w:rPr>
            </w:pPr>
            <w:r>
              <w:rPr>
                <w:rFonts w:ascii="Calibri" w:eastAsia="Times New Roman" w:hAnsi="Calibri" w:cs="Calibri"/>
                <w:b/>
                <w:bCs/>
                <w:color w:val="000000"/>
                <w:sz w:val="20"/>
                <w:szCs w:val="20"/>
              </w:rPr>
              <w:t>Professional</w:t>
            </w:r>
            <w:r w:rsidRPr="00A5006F">
              <w:rPr>
                <w:rFonts w:ascii="Calibri" w:eastAsia="Times New Roman" w:hAnsi="Calibri" w:cs="Calibri"/>
                <w:b/>
                <w:bCs/>
                <w:color w:val="000000"/>
                <w:sz w:val="20"/>
                <w:szCs w:val="20"/>
              </w:rPr>
              <w:t xml:space="preserve"> Development</w:t>
            </w:r>
          </w:p>
        </w:tc>
      </w:tr>
      <w:tr w:rsidR="00A5006F" w:rsidRPr="00A5006F" w:rsidTr="00680699">
        <w:trPr>
          <w:trHeight w:val="255"/>
        </w:trPr>
        <w:tc>
          <w:tcPr>
            <w:tcW w:w="4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006F" w:rsidRDefault="00A5006F" w:rsidP="00A5006F">
            <w:pPr>
              <w:spacing w:after="0" w:line="240" w:lineRule="auto"/>
              <w:rPr>
                <w:rFonts w:ascii="Calibri" w:eastAsia="Times New Roman" w:hAnsi="Calibri" w:cs="Calibri"/>
                <w:color w:val="000000"/>
                <w:sz w:val="20"/>
                <w:szCs w:val="20"/>
              </w:rPr>
            </w:pPr>
          </w:p>
          <w:p w:rsidR="00A5006F" w:rsidRPr="00A5006F" w:rsidRDefault="00A5006F" w:rsidP="00A5006F">
            <w:pPr>
              <w:spacing w:after="0" w:line="240" w:lineRule="auto"/>
              <w:rPr>
                <w:rFonts w:ascii="Calibri" w:eastAsia="Times New Roman" w:hAnsi="Calibri" w:cs="Calibri"/>
                <w:color w:val="000000"/>
                <w:sz w:val="20"/>
                <w:szCs w:val="20"/>
              </w:rPr>
            </w:pPr>
          </w:p>
        </w:tc>
        <w:tc>
          <w:tcPr>
            <w:tcW w:w="1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006F" w:rsidRPr="00A5006F" w:rsidRDefault="00A5006F" w:rsidP="00A500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006F" w:rsidRPr="00A5006F" w:rsidRDefault="00A5006F" w:rsidP="00A5006F">
            <w:pPr>
              <w:spacing w:after="0" w:line="240" w:lineRule="auto"/>
              <w:rPr>
                <w:rFonts w:ascii="Times New Roman" w:eastAsia="Times New Roman" w:hAnsi="Times New Roman" w:cs="Times New Roman"/>
                <w:sz w:val="24"/>
                <w:szCs w:val="24"/>
              </w:rPr>
            </w:pPr>
          </w:p>
        </w:tc>
      </w:tr>
      <w:tr w:rsidR="00A5006F" w:rsidRPr="00A5006F" w:rsidTr="00680699">
        <w:trPr>
          <w:trHeight w:val="255"/>
        </w:trPr>
        <w:tc>
          <w:tcPr>
            <w:tcW w:w="4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006F" w:rsidRPr="00A5006F" w:rsidRDefault="00A5006F" w:rsidP="00A5006F">
            <w:pPr>
              <w:spacing w:after="0" w:line="240" w:lineRule="auto"/>
              <w:rPr>
                <w:rFonts w:ascii="Calibri" w:eastAsia="Times New Roman" w:hAnsi="Calibri" w:cs="Calibri"/>
                <w:color w:val="000000"/>
                <w:sz w:val="20"/>
                <w:szCs w:val="20"/>
              </w:rPr>
            </w:pPr>
          </w:p>
          <w:p w:rsidR="00A5006F" w:rsidRPr="00A5006F" w:rsidRDefault="00A5006F" w:rsidP="00A5006F">
            <w:pPr>
              <w:spacing w:after="0" w:line="240" w:lineRule="auto"/>
              <w:rPr>
                <w:rFonts w:ascii="Times New Roman" w:eastAsia="Times New Roman" w:hAnsi="Times New Roman" w:cs="Times New Roman"/>
                <w:sz w:val="24"/>
                <w:szCs w:val="24"/>
              </w:rPr>
            </w:pPr>
          </w:p>
        </w:tc>
        <w:tc>
          <w:tcPr>
            <w:tcW w:w="1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06F" w:rsidRPr="00A5006F" w:rsidRDefault="00A5006F" w:rsidP="00A5006F">
            <w:pPr>
              <w:spacing w:after="0" w:line="240" w:lineRule="auto"/>
              <w:rPr>
                <w:rFonts w:ascii="Times New Roman" w:eastAsia="Times New Roman" w:hAnsi="Times New Roman" w:cs="Times New Roman"/>
                <w:sz w:val="24"/>
                <w:szCs w:val="24"/>
              </w:rPr>
            </w:pPr>
          </w:p>
        </w:tc>
        <w:tc>
          <w:tcPr>
            <w:tcW w:w="3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006F" w:rsidRPr="00A5006F" w:rsidRDefault="00A5006F" w:rsidP="00A5006F">
            <w:pPr>
              <w:spacing w:after="0" w:line="240" w:lineRule="auto"/>
              <w:rPr>
                <w:rFonts w:eastAsia="Times New Roman" w:cstheme="minorHAnsi"/>
                <w:sz w:val="20"/>
                <w:szCs w:val="20"/>
              </w:rPr>
            </w:pPr>
          </w:p>
          <w:p w:rsidR="00A5006F" w:rsidRPr="00A5006F" w:rsidRDefault="00A5006F" w:rsidP="00A5006F">
            <w:pPr>
              <w:spacing w:after="0" w:line="240" w:lineRule="auto"/>
              <w:rPr>
                <w:rFonts w:eastAsia="Times New Roman" w:cstheme="minorHAnsi"/>
                <w:sz w:val="20"/>
                <w:szCs w:val="20"/>
              </w:rPr>
            </w:pPr>
          </w:p>
        </w:tc>
      </w:tr>
      <w:tr w:rsidR="00A5006F" w:rsidRPr="00A5006F" w:rsidTr="00680699">
        <w:trPr>
          <w:trHeight w:val="255"/>
        </w:trPr>
        <w:tc>
          <w:tcPr>
            <w:tcW w:w="9355" w:type="dxa"/>
            <w:gridSpan w:val="3"/>
            <w:tcBorders>
              <w:top w:val="single" w:sz="4" w:space="0" w:color="000000"/>
              <w:left w:val="single" w:sz="4" w:space="0" w:color="000000"/>
              <w:bottom w:val="single" w:sz="4" w:space="0" w:color="000000"/>
              <w:right w:val="single" w:sz="4" w:space="0" w:color="000000"/>
            </w:tcBorders>
            <w:shd w:val="clear" w:color="auto" w:fill="D1EFEF"/>
            <w:tcMar>
              <w:top w:w="0" w:type="dxa"/>
              <w:left w:w="108" w:type="dxa"/>
              <w:bottom w:w="0" w:type="dxa"/>
              <w:right w:w="108" w:type="dxa"/>
            </w:tcMar>
            <w:hideMark/>
          </w:tcPr>
          <w:p w:rsidR="00A5006F" w:rsidRPr="00A5006F" w:rsidRDefault="00A5006F" w:rsidP="00A5006F">
            <w:pPr>
              <w:spacing w:after="0" w:line="240" w:lineRule="auto"/>
              <w:rPr>
                <w:rFonts w:ascii="Times New Roman" w:eastAsia="Times New Roman" w:hAnsi="Times New Roman" w:cs="Times New Roman"/>
                <w:sz w:val="24"/>
                <w:szCs w:val="24"/>
              </w:rPr>
            </w:pPr>
            <w:r>
              <w:rPr>
                <w:rFonts w:ascii="Calibri" w:eastAsia="Times New Roman" w:hAnsi="Calibri" w:cs="Calibri"/>
                <w:b/>
                <w:bCs/>
                <w:color w:val="000000"/>
                <w:sz w:val="20"/>
                <w:szCs w:val="20"/>
              </w:rPr>
              <w:t>Course-related</w:t>
            </w:r>
          </w:p>
        </w:tc>
      </w:tr>
      <w:tr w:rsidR="00A5006F" w:rsidRPr="00A5006F" w:rsidTr="00680699">
        <w:trPr>
          <w:trHeight w:val="476"/>
        </w:trPr>
        <w:tc>
          <w:tcPr>
            <w:tcW w:w="4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006F" w:rsidRPr="00A5006F" w:rsidRDefault="00A5006F" w:rsidP="00A5006F">
            <w:pPr>
              <w:spacing w:after="0" w:line="240" w:lineRule="auto"/>
              <w:rPr>
                <w:rFonts w:ascii="Times New Roman" w:eastAsia="Times New Roman" w:hAnsi="Times New Roman" w:cs="Times New Roman"/>
                <w:sz w:val="24"/>
                <w:szCs w:val="24"/>
              </w:rPr>
            </w:pPr>
          </w:p>
        </w:tc>
        <w:tc>
          <w:tcPr>
            <w:tcW w:w="1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006F" w:rsidRPr="00A5006F" w:rsidRDefault="00A5006F" w:rsidP="00A5006F">
            <w:pPr>
              <w:spacing w:after="0" w:line="240" w:lineRule="auto"/>
              <w:rPr>
                <w:rFonts w:ascii="Times New Roman" w:eastAsia="Times New Roman" w:hAnsi="Times New Roman" w:cs="Times New Roman"/>
                <w:sz w:val="24"/>
                <w:szCs w:val="24"/>
              </w:rPr>
            </w:pPr>
          </w:p>
        </w:tc>
        <w:tc>
          <w:tcPr>
            <w:tcW w:w="3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006F" w:rsidRPr="00A5006F" w:rsidRDefault="00A5006F" w:rsidP="00A5006F">
            <w:pPr>
              <w:spacing w:after="0" w:line="240" w:lineRule="auto"/>
              <w:rPr>
                <w:rFonts w:ascii="Times New Roman" w:eastAsia="Times New Roman" w:hAnsi="Times New Roman" w:cs="Times New Roman"/>
                <w:sz w:val="24"/>
                <w:szCs w:val="24"/>
              </w:rPr>
            </w:pPr>
          </w:p>
        </w:tc>
      </w:tr>
      <w:tr w:rsidR="00A5006F" w:rsidRPr="00A5006F" w:rsidTr="00680699">
        <w:trPr>
          <w:trHeight w:val="255"/>
        </w:trPr>
        <w:tc>
          <w:tcPr>
            <w:tcW w:w="4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006F" w:rsidRPr="00A5006F" w:rsidRDefault="00A5006F" w:rsidP="00A5006F">
            <w:pPr>
              <w:spacing w:after="0" w:line="240" w:lineRule="auto"/>
              <w:rPr>
                <w:rFonts w:eastAsia="Times New Roman" w:cstheme="minorHAnsi"/>
                <w:sz w:val="20"/>
                <w:szCs w:val="20"/>
              </w:rPr>
            </w:pPr>
          </w:p>
          <w:p w:rsidR="00A5006F" w:rsidRPr="00A5006F" w:rsidRDefault="00A5006F" w:rsidP="00A5006F">
            <w:pPr>
              <w:spacing w:after="0" w:line="240" w:lineRule="auto"/>
              <w:rPr>
                <w:rFonts w:eastAsia="Times New Roman" w:cstheme="minorHAnsi"/>
                <w:sz w:val="20"/>
                <w:szCs w:val="20"/>
              </w:rPr>
            </w:pPr>
          </w:p>
        </w:tc>
        <w:tc>
          <w:tcPr>
            <w:tcW w:w="1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006F" w:rsidRPr="00A5006F" w:rsidRDefault="00A5006F" w:rsidP="00A5006F">
            <w:pPr>
              <w:spacing w:after="0" w:line="240" w:lineRule="auto"/>
              <w:rPr>
                <w:rFonts w:ascii="Calibri" w:eastAsia="Times New Roman" w:hAnsi="Calibri" w:cs="Calibri"/>
                <w:color w:val="000000"/>
                <w:sz w:val="20"/>
                <w:szCs w:val="20"/>
              </w:rPr>
            </w:pPr>
            <w:r w:rsidRPr="00A5006F">
              <w:rPr>
                <w:rFonts w:ascii="Calibri" w:eastAsia="Times New Roman" w:hAnsi="Calibri" w:cs="Calibri"/>
                <w:color w:val="000000"/>
                <w:sz w:val="20"/>
                <w:szCs w:val="20"/>
              </w:rPr>
              <w:t> </w:t>
            </w:r>
          </w:p>
          <w:p w:rsidR="00A5006F" w:rsidRPr="00A5006F" w:rsidRDefault="00A5006F" w:rsidP="00A5006F">
            <w:pPr>
              <w:spacing w:after="0" w:line="240" w:lineRule="auto"/>
              <w:rPr>
                <w:rFonts w:ascii="Times New Roman" w:eastAsia="Times New Roman" w:hAnsi="Times New Roman" w:cs="Times New Roman"/>
                <w:sz w:val="24"/>
                <w:szCs w:val="24"/>
              </w:rPr>
            </w:pPr>
          </w:p>
        </w:tc>
        <w:tc>
          <w:tcPr>
            <w:tcW w:w="3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006F" w:rsidRPr="00A5006F" w:rsidRDefault="00A5006F" w:rsidP="00A5006F">
            <w:pPr>
              <w:spacing w:after="0" w:line="240" w:lineRule="auto"/>
              <w:rPr>
                <w:rFonts w:ascii="Calibri" w:eastAsia="Times New Roman" w:hAnsi="Calibri" w:cs="Calibri"/>
                <w:color w:val="000000"/>
                <w:sz w:val="20"/>
                <w:szCs w:val="20"/>
              </w:rPr>
            </w:pPr>
          </w:p>
          <w:p w:rsidR="00A5006F" w:rsidRPr="00A5006F" w:rsidRDefault="00A5006F" w:rsidP="00A5006F">
            <w:pPr>
              <w:spacing w:after="0" w:line="240" w:lineRule="auto"/>
              <w:rPr>
                <w:rFonts w:ascii="Times New Roman" w:eastAsia="Times New Roman" w:hAnsi="Times New Roman" w:cs="Times New Roman"/>
                <w:sz w:val="24"/>
                <w:szCs w:val="24"/>
              </w:rPr>
            </w:pPr>
          </w:p>
        </w:tc>
      </w:tr>
      <w:tr w:rsidR="00A5006F" w:rsidRPr="00A5006F" w:rsidTr="00680699">
        <w:trPr>
          <w:trHeight w:val="255"/>
        </w:trPr>
        <w:tc>
          <w:tcPr>
            <w:tcW w:w="9355" w:type="dxa"/>
            <w:gridSpan w:val="3"/>
            <w:tcBorders>
              <w:top w:val="single" w:sz="4" w:space="0" w:color="000000"/>
              <w:left w:val="single" w:sz="4" w:space="0" w:color="000000"/>
              <w:bottom w:val="single" w:sz="4" w:space="0" w:color="000000"/>
              <w:right w:val="single" w:sz="4" w:space="0" w:color="000000"/>
            </w:tcBorders>
            <w:shd w:val="clear" w:color="auto" w:fill="D1EFEF"/>
            <w:tcMar>
              <w:top w:w="0" w:type="dxa"/>
              <w:left w:w="108" w:type="dxa"/>
              <w:bottom w:w="0" w:type="dxa"/>
              <w:right w:w="108" w:type="dxa"/>
            </w:tcMar>
            <w:hideMark/>
          </w:tcPr>
          <w:p w:rsidR="00A5006F" w:rsidRPr="00A5006F" w:rsidRDefault="00A5006F" w:rsidP="00A5006F">
            <w:pPr>
              <w:spacing w:after="0" w:line="240" w:lineRule="auto"/>
              <w:rPr>
                <w:rFonts w:ascii="Times New Roman" w:eastAsia="Times New Roman" w:hAnsi="Times New Roman" w:cs="Times New Roman"/>
                <w:sz w:val="24"/>
                <w:szCs w:val="24"/>
              </w:rPr>
            </w:pPr>
            <w:r>
              <w:rPr>
                <w:rFonts w:ascii="Calibri" w:eastAsia="Times New Roman" w:hAnsi="Calibri" w:cs="Calibri"/>
                <w:b/>
                <w:bCs/>
                <w:color w:val="000000"/>
                <w:sz w:val="20"/>
                <w:szCs w:val="20"/>
              </w:rPr>
              <w:t>Community-building</w:t>
            </w:r>
          </w:p>
        </w:tc>
      </w:tr>
      <w:tr w:rsidR="00A5006F" w:rsidRPr="00A5006F" w:rsidTr="00680699">
        <w:trPr>
          <w:trHeight w:val="255"/>
        </w:trPr>
        <w:tc>
          <w:tcPr>
            <w:tcW w:w="4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006F" w:rsidRPr="00A5006F" w:rsidRDefault="00A5006F" w:rsidP="00A5006F">
            <w:pPr>
              <w:spacing w:after="0" w:line="240" w:lineRule="auto"/>
              <w:rPr>
                <w:rFonts w:ascii="Calibri" w:eastAsia="Times New Roman" w:hAnsi="Calibri" w:cs="Calibri"/>
                <w:color w:val="000000"/>
                <w:sz w:val="20"/>
                <w:szCs w:val="20"/>
              </w:rPr>
            </w:pPr>
          </w:p>
          <w:p w:rsidR="00A5006F" w:rsidRPr="00A5006F" w:rsidRDefault="00A5006F" w:rsidP="00A5006F">
            <w:pPr>
              <w:spacing w:after="0" w:line="240" w:lineRule="auto"/>
              <w:rPr>
                <w:rFonts w:ascii="Times New Roman" w:eastAsia="Times New Roman" w:hAnsi="Times New Roman" w:cs="Times New Roman"/>
                <w:sz w:val="24"/>
                <w:szCs w:val="24"/>
              </w:rPr>
            </w:pPr>
          </w:p>
        </w:tc>
        <w:tc>
          <w:tcPr>
            <w:tcW w:w="1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006F" w:rsidRPr="00A5006F" w:rsidRDefault="00A5006F" w:rsidP="00A5006F">
            <w:pPr>
              <w:spacing w:after="0" w:line="240" w:lineRule="auto"/>
              <w:rPr>
                <w:rFonts w:ascii="Times New Roman" w:eastAsia="Times New Roman" w:hAnsi="Times New Roman" w:cs="Times New Roman"/>
                <w:sz w:val="24"/>
                <w:szCs w:val="24"/>
              </w:rPr>
            </w:pPr>
          </w:p>
        </w:tc>
        <w:tc>
          <w:tcPr>
            <w:tcW w:w="3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06F" w:rsidRPr="00A5006F" w:rsidRDefault="00A5006F" w:rsidP="00A5006F">
            <w:pPr>
              <w:spacing w:after="0" w:line="240" w:lineRule="auto"/>
              <w:rPr>
                <w:rFonts w:eastAsia="Times New Roman" w:cstheme="minorHAnsi"/>
                <w:sz w:val="20"/>
                <w:szCs w:val="20"/>
              </w:rPr>
            </w:pPr>
          </w:p>
        </w:tc>
      </w:tr>
      <w:tr w:rsidR="003A6855" w:rsidRPr="00A5006F" w:rsidTr="00680699">
        <w:trPr>
          <w:trHeight w:val="255"/>
        </w:trPr>
        <w:tc>
          <w:tcPr>
            <w:tcW w:w="4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6855" w:rsidRDefault="003A6855" w:rsidP="00A5006F">
            <w:pPr>
              <w:spacing w:after="0" w:line="240" w:lineRule="auto"/>
              <w:rPr>
                <w:rFonts w:ascii="Calibri" w:eastAsia="Times New Roman" w:hAnsi="Calibri" w:cs="Calibri"/>
                <w:color w:val="000000"/>
                <w:sz w:val="20"/>
                <w:szCs w:val="20"/>
              </w:rPr>
            </w:pPr>
          </w:p>
          <w:p w:rsidR="003A6855" w:rsidRPr="00A5006F" w:rsidRDefault="003A6855" w:rsidP="00A5006F">
            <w:pPr>
              <w:spacing w:after="0" w:line="240" w:lineRule="auto"/>
              <w:rPr>
                <w:rFonts w:ascii="Calibri" w:eastAsia="Times New Roman" w:hAnsi="Calibri" w:cs="Calibri"/>
                <w:color w:val="000000"/>
                <w:sz w:val="20"/>
                <w:szCs w:val="20"/>
              </w:rPr>
            </w:pPr>
          </w:p>
        </w:tc>
        <w:tc>
          <w:tcPr>
            <w:tcW w:w="1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6855" w:rsidRPr="00A5006F" w:rsidRDefault="003A6855" w:rsidP="00A5006F">
            <w:pPr>
              <w:spacing w:after="0" w:line="240" w:lineRule="auto"/>
              <w:rPr>
                <w:rFonts w:ascii="Times New Roman" w:eastAsia="Times New Roman" w:hAnsi="Times New Roman" w:cs="Times New Roman"/>
                <w:sz w:val="24"/>
                <w:szCs w:val="24"/>
              </w:rPr>
            </w:pPr>
          </w:p>
        </w:tc>
        <w:tc>
          <w:tcPr>
            <w:tcW w:w="3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6855" w:rsidRPr="00A5006F" w:rsidRDefault="003A6855" w:rsidP="00A5006F">
            <w:pPr>
              <w:spacing w:after="0" w:line="240" w:lineRule="auto"/>
              <w:rPr>
                <w:rFonts w:eastAsia="Times New Roman" w:cstheme="minorHAnsi"/>
                <w:sz w:val="20"/>
                <w:szCs w:val="20"/>
              </w:rPr>
            </w:pPr>
          </w:p>
        </w:tc>
      </w:tr>
      <w:tr w:rsidR="00A5006F" w:rsidRPr="00A5006F" w:rsidTr="00680699">
        <w:trPr>
          <w:trHeight w:val="255"/>
        </w:trPr>
        <w:tc>
          <w:tcPr>
            <w:tcW w:w="4765" w:type="dxa"/>
            <w:tcBorders>
              <w:top w:val="single" w:sz="12"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rsidR="00A5006F" w:rsidRPr="00A5006F" w:rsidRDefault="00A5006F" w:rsidP="00A5006F">
            <w:pPr>
              <w:spacing w:after="0" w:line="240" w:lineRule="auto"/>
              <w:rPr>
                <w:rFonts w:ascii="Times New Roman" w:eastAsia="Times New Roman" w:hAnsi="Times New Roman" w:cs="Times New Roman"/>
                <w:sz w:val="24"/>
                <w:szCs w:val="24"/>
              </w:rPr>
            </w:pPr>
            <w:r w:rsidRPr="00A5006F">
              <w:rPr>
                <w:rFonts w:ascii="Calibri" w:eastAsia="Times New Roman" w:hAnsi="Calibri" w:cs="Calibri"/>
                <w:b/>
                <w:bCs/>
                <w:color w:val="000000"/>
                <w:sz w:val="20"/>
                <w:szCs w:val="20"/>
              </w:rPr>
              <w:t>TOTAL Request</w:t>
            </w:r>
          </w:p>
        </w:tc>
        <w:tc>
          <w:tcPr>
            <w:tcW w:w="1102" w:type="dxa"/>
            <w:tcBorders>
              <w:top w:val="single" w:sz="12"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rsidR="00A5006F" w:rsidRPr="00A5006F" w:rsidRDefault="00A5006F" w:rsidP="00A5006F">
            <w:pPr>
              <w:spacing w:after="0" w:line="240" w:lineRule="auto"/>
              <w:rPr>
                <w:rFonts w:ascii="Times New Roman" w:eastAsia="Times New Roman" w:hAnsi="Times New Roman" w:cs="Times New Roman"/>
                <w:sz w:val="24"/>
                <w:szCs w:val="24"/>
              </w:rPr>
            </w:pPr>
          </w:p>
        </w:tc>
        <w:tc>
          <w:tcPr>
            <w:tcW w:w="3488"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006F" w:rsidRPr="00A5006F" w:rsidRDefault="00A5006F" w:rsidP="00A5006F">
            <w:pPr>
              <w:spacing w:after="0" w:line="240" w:lineRule="auto"/>
              <w:rPr>
                <w:rFonts w:ascii="Times New Roman" w:eastAsia="Times New Roman" w:hAnsi="Times New Roman" w:cs="Times New Roman"/>
                <w:sz w:val="24"/>
                <w:szCs w:val="24"/>
              </w:rPr>
            </w:pPr>
          </w:p>
        </w:tc>
      </w:tr>
      <w:tr w:rsidR="00A5006F" w:rsidRPr="00A5006F" w:rsidTr="00680699">
        <w:trPr>
          <w:trHeight w:val="255"/>
        </w:trPr>
        <w:tc>
          <w:tcPr>
            <w:tcW w:w="9355" w:type="dxa"/>
            <w:gridSpan w:val="3"/>
            <w:tcBorders>
              <w:top w:val="single" w:sz="4" w:space="0" w:color="000000"/>
              <w:left w:val="single" w:sz="4" w:space="0" w:color="000000"/>
              <w:bottom w:val="single" w:sz="4" w:space="0" w:color="000000"/>
              <w:right w:val="single" w:sz="4" w:space="0" w:color="000000"/>
            </w:tcBorders>
            <w:shd w:val="clear" w:color="auto" w:fill="D1EFEF"/>
            <w:tcMar>
              <w:top w:w="0" w:type="dxa"/>
              <w:left w:w="108" w:type="dxa"/>
              <w:bottom w:w="0" w:type="dxa"/>
              <w:right w:w="108" w:type="dxa"/>
            </w:tcMar>
            <w:hideMark/>
          </w:tcPr>
          <w:p w:rsidR="00A5006F" w:rsidRPr="00A5006F" w:rsidRDefault="00A5006F" w:rsidP="00A5006F">
            <w:pPr>
              <w:spacing w:after="0" w:line="240" w:lineRule="auto"/>
              <w:rPr>
                <w:rFonts w:ascii="Times New Roman" w:eastAsia="Times New Roman" w:hAnsi="Times New Roman" w:cs="Times New Roman"/>
                <w:sz w:val="24"/>
                <w:szCs w:val="24"/>
              </w:rPr>
            </w:pPr>
          </w:p>
        </w:tc>
      </w:tr>
    </w:tbl>
    <w:p w:rsidR="00A5006F" w:rsidRDefault="00A5006F" w:rsidP="00A5006F"/>
    <w:p w:rsidR="00745443" w:rsidRPr="00DE27E3" w:rsidRDefault="00745443" w:rsidP="00745443">
      <w:pPr>
        <w:spacing w:after="0" w:line="240" w:lineRule="auto"/>
        <w:rPr>
          <w:rFonts w:ascii="Times New Roman" w:eastAsia="Calibri" w:hAnsi="Times New Roman" w:cs="Times New Roman"/>
          <w:sz w:val="12"/>
          <w:szCs w:val="12"/>
        </w:rPr>
      </w:pPr>
      <w:r w:rsidRPr="00DE27E3">
        <w:rPr>
          <w:rFonts w:ascii="Times New Roman" w:eastAsia="Calibri" w:hAnsi="Times New Roman" w:cs="Times New Roman"/>
        </w:rPr>
        <w:tab/>
      </w:r>
    </w:p>
    <w:tbl>
      <w:tblPr>
        <w:tblStyle w:val="PlainTable11"/>
        <w:tblW w:w="935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3453"/>
        <w:gridCol w:w="2493"/>
        <w:gridCol w:w="2030"/>
        <w:gridCol w:w="1374"/>
      </w:tblGrid>
      <w:tr w:rsidR="00745443" w:rsidRPr="00DE27E3" w:rsidTr="009457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3" w:type="dxa"/>
            <w:vAlign w:val="center"/>
          </w:tcPr>
          <w:p w:rsidR="00745443" w:rsidRDefault="00745443" w:rsidP="004D039F">
            <w:pPr>
              <w:jc w:val="left"/>
              <w:rPr>
                <w:rFonts w:ascii="Arial" w:eastAsia="Calibri" w:hAnsi="Arial" w:cs="Arial"/>
                <w:sz w:val="20"/>
                <w:szCs w:val="20"/>
              </w:rPr>
            </w:pPr>
            <w:r>
              <w:rPr>
                <w:rFonts w:ascii="Arial" w:eastAsia="Calibri" w:hAnsi="Arial" w:cs="Arial"/>
                <w:sz w:val="20"/>
                <w:szCs w:val="20"/>
              </w:rPr>
              <w:t xml:space="preserve">Faculty </w:t>
            </w:r>
            <w:r w:rsidR="004D039F">
              <w:rPr>
                <w:rFonts w:ascii="Arial" w:eastAsia="Calibri" w:hAnsi="Arial" w:cs="Arial"/>
                <w:sz w:val="20"/>
                <w:szCs w:val="20"/>
              </w:rPr>
              <w:t>and Department Chair electronic signatures</w:t>
            </w:r>
            <w:r w:rsidR="00FF163C">
              <w:rPr>
                <w:rFonts w:ascii="Arial" w:eastAsia="Calibri" w:hAnsi="Arial" w:cs="Arial"/>
                <w:sz w:val="20"/>
                <w:szCs w:val="20"/>
              </w:rPr>
              <w:t xml:space="preserve"> (typed or uploaded image)</w:t>
            </w:r>
          </w:p>
          <w:p w:rsidR="002740CE" w:rsidRPr="00DE27E3" w:rsidRDefault="002740CE" w:rsidP="004D039F">
            <w:pPr>
              <w:jc w:val="left"/>
              <w:rPr>
                <w:rFonts w:ascii="Arial" w:eastAsia="Calibri" w:hAnsi="Arial" w:cs="Arial"/>
                <w:sz w:val="20"/>
                <w:szCs w:val="20"/>
              </w:rPr>
            </w:pPr>
          </w:p>
        </w:tc>
        <w:tc>
          <w:tcPr>
            <w:tcW w:w="2493" w:type="dxa"/>
            <w:vAlign w:val="center"/>
          </w:tcPr>
          <w:p w:rsidR="00745443" w:rsidRDefault="00745443" w:rsidP="00745443">
            <w:pP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p>
          <w:p w:rsidR="002740CE" w:rsidRPr="00DE27E3" w:rsidRDefault="002740CE" w:rsidP="00745443">
            <w:pP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p>
        </w:tc>
        <w:tc>
          <w:tcPr>
            <w:tcW w:w="2030" w:type="dxa"/>
          </w:tcPr>
          <w:p w:rsidR="00745443" w:rsidRPr="00DE27E3" w:rsidRDefault="00745443" w:rsidP="00E445E0">
            <w:pP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DE27E3">
              <w:rPr>
                <w:rFonts w:ascii="Arial" w:eastAsia="Calibri" w:hAnsi="Arial" w:cs="Arial"/>
                <w:sz w:val="20"/>
                <w:szCs w:val="20"/>
              </w:rPr>
              <w:t xml:space="preserve"> </w:t>
            </w:r>
          </w:p>
        </w:tc>
        <w:tc>
          <w:tcPr>
            <w:tcW w:w="1374" w:type="dxa"/>
            <w:vAlign w:val="center"/>
          </w:tcPr>
          <w:p w:rsidR="00745443" w:rsidRPr="00DE27E3" w:rsidRDefault="00745443" w:rsidP="002F721F">
            <w:pPr>
              <w:jc w:val="left"/>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DE27E3">
              <w:rPr>
                <w:rFonts w:ascii="Arial" w:eastAsia="Calibri" w:hAnsi="Arial" w:cs="Arial"/>
                <w:sz w:val="20"/>
                <w:szCs w:val="20"/>
              </w:rPr>
              <w:t>e-mail address</w:t>
            </w:r>
            <w:r>
              <w:rPr>
                <w:rFonts w:ascii="Arial" w:eastAsia="Calibri" w:hAnsi="Arial" w:cs="Arial"/>
                <w:sz w:val="20"/>
                <w:szCs w:val="20"/>
              </w:rPr>
              <w:t>es</w:t>
            </w:r>
          </w:p>
        </w:tc>
      </w:tr>
      <w:tr w:rsidR="00745443" w:rsidRPr="00DE27E3" w:rsidTr="00945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3" w:type="dxa"/>
          </w:tcPr>
          <w:p w:rsidR="00745443" w:rsidRDefault="00745443" w:rsidP="00E445E0">
            <w:pPr>
              <w:jc w:val="left"/>
              <w:rPr>
                <w:rFonts w:ascii="Calibri" w:eastAsia="Calibri" w:hAnsi="Calibri" w:cs="Calibri"/>
                <w:b w:val="0"/>
                <w:bCs w:val="0"/>
              </w:rPr>
            </w:pPr>
          </w:p>
          <w:p w:rsidR="00745443" w:rsidRDefault="004D039F" w:rsidP="00E445E0">
            <w:pPr>
              <w:jc w:val="left"/>
              <w:rPr>
                <w:rFonts w:ascii="Calibri" w:eastAsia="Calibri" w:hAnsi="Calibri" w:cs="Calibri"/>
              </w:rPr>
            </w:pPr>
            <w:r>
              <w:rPr>
                <w:rFonts w:ascii="Calibri" w:eastAsia="Calibri" w:hAnsi="Calibri" w:cs="Calibri"/>
              </w:rPr>
              <w:t xml:space="preserve">Faculty </w:t>
            </w:r>
            <w:r w:rsidR="00745443">
              <w:rPr>
                <w:rFonts w:ascii="Calibri" w:eastAsia="Calibri" w:hAnsi="Calibri" w:cs="Calibri"/>
              </w:rPr>
              <w:t>Name</w:t>
            </w:r>
            <w:r>
              <w:rPr>
                <w:rFonts w:ascii="Calibri" w:eastAsia="Calibri" w:hAnsi="Calibri" w:cs="Calibri"/>
              </w:rPr>
              <w:t>:</w:t>
            </w:r>
            <w:r w:rsidR="00745443">
              <w:rPr>
                <w:rFonts w:ascii="Calibri" w:eastAsia="Calibri" w:hAnsi="Calibri" w:cs="Calibri"/>
              </w:rPr>
              <w:t xml:space="preserve"> </w:t>
            </w:r>
          </w:p>
          <w:p w:rsidR="004D039F" w:rsidRDefault="004D039F" w:rsidP="00E445E0">
            <w:pPr>
              <w:jc w:val="left"/>
              <w:rPr>
                <w:rFonts w:ascii="Calibri" w:eastAsia="Calibri" w:hAnsi="Calibri" w:cs="Calibri"/>
              </w:rPr>
            </w:pPr>
          </w:p>
          <w:p w:rsidR="004D039F" w:rsidRDefault="004D039F" w:rsidP="00E445E0">
            <w:pPr>
              <w:jc w:val="left"/>
              <w:rPr>
                <w:rFonts w:ascii="Calibri" w:eastAsia="Calibri" w:hAnsi="Calibri" w:cs="Calibri"/>
              </w:rPr>
            </w:pPr>
            <w:r>
              <w:rPr>
                <w:rFonts w:ascii="Calibri" w:eastAsia="Calibri" w:hAnsi="Calibri" w:cs="Calibri"/>
              </w:rPr>
              <w:t>Department Chair:</w:t>
            </w:r>
          </w:p>
          <w:p w:rsidR="004D039F" w:rsidRDefault="004D039F" w:rsidP="00E445E0">
            <w:pPr>
              <w:jc w:val="left"/>
              <w:rPr>
                <w:rFonts w:ascii="Calibri" w:eastAsia="Calibri" w:hAnsi="Calibri" w:cs="Calibri"/>
              </w:rPr>
            </w:pPr>
          </w:p>
          <w:p w:rsidR="00745443" w:rsidRDefault="00745443" w:rsidP="00E445E0">
            <w:pPr>
              <w:jc w:val="left"/>
              <w:rPr>
                <w:rFonts w:ascii="Calibri" w:eastAsia="Calibri" w:hAnsi="Calibri" w:cs="Calibri"/>
              </w:rPr>
            </w:pPr>
          </w:p>
          <w:p w:rsidR="00745443" w:rsidRDefault="004D039F" w:rsidP="00E445E0">
            <w:pPr>
              <w:jc w:val="left"/>
              <w:rPr>
                <w:rFonts w:ascii="Calibri" w:eastAsia="Calibri" w:hAnsi="Calibri" w:cs="Calibri"/>
              </w:rPr>
            </w:pPr>
            <w:r>
              <w:rPr>
                <w:rFonts w:ascii="Calibri" w:eastAsia="Calibri" w:hAnsi="Calibri" w:cs="Calibri"/>
              </w:rPr>
              <w:t>Faculty Name:</w:t>
            </w:r>
          </w:p>
          <w:p w:rsidR="004D039F" w:rsidRDefault="004D039F" w:rsidP="00E445E0">
            <w:pPr>
              <w:jc w:val="left"/>
              <w:rPr>
                <w:rFonts w:ascii="Calibri" w:eastAsia="Calibri" w:hAnsi="Calibri" w:cs="Calibri"/>
              </w:rPr>
            </w:pPr>
          </w:p>
          <w:p w:rsidR="004D039F" w:rsidRPr="008200E9" w:rsidRDefault="004D039F" w:rsidP="00E445E0">
            <w:pPr>
              <w:jc w:val="left"/>
              <w:rPr>
                <w:rFonts w:ascii="Calibri" w:eastAsia="Calibri" w:hAnsi="Calibri" w:cs="Calibri"/>
              </w:rPr>
            </w:pPr>
            <w:r>
              <w:rPr>
                <w:rFonts w:ascii="Calibri" w:eastAsia="Calibri" w:hAnsi="Calibri" w:cs="Calibri"/>
              </w:rPr>
              <w:t xml:space="preserve">Department Chair: </w:t>
            </w:r>
          </w:p>
        </w:tc>
        <w:tc>
          <w:tcPr>
            <w:tcW w:w="2493" w:type="dxa"/>
          </w:tcPr>
          <w:p w:rsidR="00745443" w:rsidRPr="00DE27E3" w:rsidRDefault="00745443" w:rsidP="00E445E0">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2030" w:type="dxa"/>
          </w:tcPr>
          <w:p w:rsidR="00745443" w:rsidRDefault="00745443" w:rsidP="00E445E0">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rsidR="00745443" w:rsidRPr="00DE27E3" w:rsidRDefault="00745443" w:rsidP="00E445E0">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1374" w:type="dxa"/>
          </w:tcPr>
          <w:p w:rsidR="00745443" w:rsidRDefault="00745443" w:rsidP="00E445E0">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rsidR="00745443" w:rsidRDefault="00745443" w:rsidP="00E445E0">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rsidR="00745443" w:rsidRPr="00DE27E3" w:rsidRDefault="00745443" w:rsidP="00E445E0">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r>
    </w:tbl>
    <w:p w:rsidR="002F721F" w:rsidRDefault="002F721F" w:rsidP="00220A7F">
      <w:pPr>
        <w:rPr>
          <w:sz w:val="24"/>
          <w:szCs w:val="24"/>
        </w:rPr>
      </w:pPr>
    </w:p>
    <w:p w:rsidR="000E0ECA" w:rsidRDefault="001D23C6" w:rsidP="00220A7F">
      <w:pPr>
        <w:rPr>
          <w:rStyle w:val="Hyperlink"/>
          <w:rFonts w:ascii="Arial" w:eastAsia="Times New Roman" w:hAnsi="Arial" w:cs="Arial"/>
          <w:sz w:val="24"/>
          <w:szCs w:val="24"/>
        </w:rPr>
      </w:pPr>
      <w:r w:rsidRPr="00CB4353">
        <w:rPr>
          <w:sz w:val="24"/>
          <w:szCs w:val="24"/>
        </w:rPr>
        <w:t xml:space="preserve">Email the completed application form and budget request to </w:t>
      </w:r>
      <w:hyperlink r:id="rId11" w:history="1">
        <w:r w:rsidRPr="00CB4353">
          <w:rPr>
            <w:rStyle w:val="Hyperlink"/>
            <w:rFonts w:ascii="Arial" w:eastAsia="Times New Roman" w:hAnsi="Arial" w:cs="Arial"/>
            <w:sz w:val="24"/>
            <w:szCs w:val="24"/>
          </w:rPr>
          <w:t>ctel@bradley.edu</w:t>
        </w:r>
      </w:hyperlink>
      <w:r w:rsidRPr="00CB4353">
        <w:rPr>
          <w:rStyle w:val="Hyperlink"/>
          <w:rFonts w:ascii="Arial" w:eastAsia="Times New Roman" w:hAnsi="Arial" w:cs="Arial"/>
          <w:sz w:val="24"/>
          <w:szCs w:val="24"/>
        </w:rPr>
        <w:t>.</w:t>
      </w:r>
      <w:r w:rsidR="00220A7F" w:rsidRPr="00CB4353">
        <w:rPr>
          <w:rStyle w:val="Hyperlink"/>
          <w:rFonts w:ascii="Arial" w:eastAsia="Times New Roman" w:hAnsi="Arial" w:cs="Arial"/>
          <w:sz w:val="24"/>
          <w:szCs w:val="24"/>
        </w:rPr>
        <w:t xml:space="preserve"> </w:t>
      </w:r>
    </w:p>
    <w:p w:rsidR="002F721F" w:rsidRDefault="002F721F" w:rsidP="002F721F">
      <w:pPr>
        <w:rPr>
          <w:sz w:val="24"/>
          <w:szCs w:val="24"/>
        </w:rPr>
      </w:pPr>
      <w:r>
        <w:rPr>
          <w:sz w:val="24"/>
          <w:szCs w:val="24"/>
        </w:rPr>
        <w:t xml:space="preserve">Inquiries, </w:t>
      </w:r>
      <w:r w:rsidR="002740CE">
        <w:rPr>
          <w:sz w:val="24"/>
          <w:szCs w:val="24"/>
        </w:rPr>
        <w:t>please contact Derek Montgomery at</w:t>
      </w:r>
      <w:r>
        <w:rPr>
          <w:sz w:val="24"/>
          <w:szCs w:val="24"/>
        </w:rPr>
        <w:t xml:space="preserve"> </w:t>
      </w:r>
      <w:hyperlink r:id="rId12" w:history="1">
        <w:r w:rsidRPr="00625528">
          <w:rPr>
            <w:rStyle w:val="Hyperlink"/>
            <w:sz w:val="24"/>
            <w:szCs w:val="24"/>
          </w:rPr>
          <w:t>montg@fsmail.bradley.edu</w:t>
        </w:r>
      </w:hyperlink>
    </w:p>
    <w:p w:rsidR="002F721F" w:rsidRPr="002740CE" w:rsidRDefault="002F721F" w:rsidP="002F721F">
      <w:pPr>
        <w:rPr>
          <w:b/>
          <w:sz w:val="24"/>
          <w:szCs w:val="24"/>
        </w:rPr>
      </w:pPr>
      <w:r w:rsidRPr="002740CE">
        <w:rPr>
          <w:b/>
          <w:sz w:val="24"/>
          <w:szCs w:val="24"/>
        </w:rPr>
        <w:t>Deadline is April 1, 2022</w:t>
      </w:r>
    </w:p>
    <w:p w:rsidR="002F721F" w:rsidRDefault="002F721F" w:rsidP="002F721F">
      <w:pPr>
        <w:rPr>
          <w:sz w:val="24"/>
          <w:szCs w:val="24"/>
        </w:rPr>
      </w:pPr>
    </w:p>
    <w:p w:rsidR="002F721F" w:rsidRPr="00CB4353" w:rsidRDefault="002F721F" w:rsidP="00220A7F">
      <w:pPr>
        <w:rPr>
          <w:rFonts w:ascii="Arial" w:eastAsia="Times New Roman" w:hAnsi="Arial" w:cs="Arial"/>
          <w:color w:val="000000"/>
          <w:sz w:val="24"/>
          <w:szCs w:val="24"/>
        </w:rPr>
      </w:pPr>
    </w:p>
    <w:sectPr w:rsidR="002F721F" w:rsidRPr="00CB435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8D9" w:rsidRDefault="009048D9" w:rsidP="005472BA">
      <w:pPr>
        <w:spacing w:after="0" w:line="240" w:lineRule="auto"/>
      </w:pPr>
      <w:r>
        <w:separator/>
      </w:r>
    </w:p>
  </w:endnote>
  <w:endnote w:type="continuationSeparator" w:id="0">
    <w:p w:rsidR="009048D9" w:rsidRDefault="009048D9" w:rsidP="00547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2BA" w:rsidRDefault="005472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2BA" w:rsidRDefault="005472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2BA" w:rsidRDefault="005472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8D9" w:rsidRDefault="009048D9" w:rsidP="005472BA">
      <w:pPr>
        <w:spacing w:after="0" w:line="240" w:lineRule="auto"/>
      </w:pPr>
      <w:r>
        <w:separator/>
      </w:r>
    </w:p>
  </w:footnote>
  <w:footnote w:type="continuationSeparator" w:id="0">
    <w:p w:rsidR="009048D9" w:rsidRDefault="009048D9" w:rsidP="005472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2BA" w:rsidRDefault="005472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2BA" w:rsidRDefault="005472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2BA" w:rsidRDefault="005472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30BAB"/>
    <w:multiLevelType w:val="hybridMultilevel"/>
    <w:tmpl w:val="812E28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7F5ED8"/>
    <w:multiLevelType w:val="hybridMultilevel"/>
    <w:tmpl w:val="8B861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608D5"/>
    <w:multiLevelType w:val="hybridMultilevel"/>
    <w:tmpl w:val="D1A43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57C41"/>
    <w:multiLevelType w:val="hybridMultilevel"/>
    <w:tmpl w:val="44B091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11213E7"/>
    <w:multiLevelType w:val="hybridMultilevel"/>
    <w:tmpl w:val="5990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205D24"/>
    <w:multiLevelType w:val="hybridMultilevel"/>
    <w:tmpl w:val="0E5AD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9D579B"/>
    <w:multiLevelType w:val="hybridMultilevel"/>
    <w:tmpl w:val="2CB69B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6B11A97"/>
    <w:multiLevelType w:val="hybridMultilevel"/>
    <w:tmpl w:val="5EEE4C2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EDA23FA"/>
    <w:multiLevelType w:val="hybridMultilevel"/>
    <w:tmpl w:val="C218A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0529D3"/>
    <w:multiLevelType w:val="multilevel"/>
    <w:tmpl w:val="65F627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37A6532"/>
    <w:multiLevelType w:val="hybridMultilevel"/>
    <w:tmpl w:val="FF0C0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AC3375"/>
    <w:multiLevelType w:val="multilevel"/>
    <w:tmpl w:val="B8C4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FF724E"/>
    <w:multiLevelType w:val="hybridMultilevel"/>
    <w:tmpl w:val="D3C0F1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9"/>
    <w:lvlOverride w:ilvl="1">
      <w:lvl w:ilvl="1">
        <w:numFmt w:val="lowerLetter"/>
        <w:lvlText w:val="%2."/>
        <w:lvlJc w:val="left"/>
      </w:lvl>
    </w:lvlOverride>
  </w:num>
  <w:num w:numId="3">
    <w:abstractNumId w:val="11"/>
  </w:num>
  <w:num w:numId="4">
    <w:abstractNumId w:val="3"/>
  </w:num>
  <w:num w:numId="5">
    <w:abstractNumId w:val="2"/>
  </w:num>
  <w:num w:numId="6">
    <w:abstractNumId w:val="10"/>
  </w:num>
  <w:num w:numId="7">
    <w:abstractNumId w:val="7"/>
  </w:num>
  <w:num w:numId="8">
    <w:abstractNumId w:val="0"/>
  </w:num>
  <w:num w:numId="9">
    <w:abstractNumId w:val="12"/>
  </w:num>
  <w:num w:numId="10">
    <w:abstractNumId w:val="6"/>
  </w:num>
  <w:num w:numId="11">
    <w:abstractNumId w:val="4"/>
  </w:num>
  <w:num w:numId="12">
    <w:abstractNumId w:val="5"/>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55E"/>
    <w:rsid w:val="0006470B"/>
    <w:rsid w:val="000929E9"/>
    <w:rsid w:val="000C7D13"/>
    <w:rsid w:val="000E0ECA"/>
    <w:rsid w:val="00111719"/>
    <w:rsid w:val="001122AF"/>
    <w:rsid w:val="00115C19"/>
    <w:rsid w:val="001914E7"/>
    <w:rsid w:val="0019512F"/>
    <w:rsid w:val="001A12F9"/>
    <w:rsid w:val="001A2091"/>
    <w:rsid w:val="001B738E"/>
    <w:rsid w:val="001C74A7"/>
    <w:rsid w:val="001D23C6"/>
    <w:rsid w:val="001E4821"/>
    <w:rsid w:val="00214EAE"/>
    <w:rsid w:val="00220A7F"/>
    <w:rsid w:val="0022724C"/>
    <w:rsid w:val="00273CDF"/>
    <w:rsid w:val="002740CE"/>
    <w:rsid w:val="00293132"/>
    <w:rsid w:val="002B1904"/>
    <w:rsid w:val="002B2AD5"/>
    <w:rsid w:val="002B7F72"/>
    <w:rsid w:val="002D0BB9"/>
    <w:rsid w:val="002E2743"/>
    <w:rsid w:val="002F721F"/>
    <w:rsid w:val="0032766E"/>
    <w:rsid w:val="00330EBB"/>
    <w:rsid w:val="00363E79"/>
    <w:rsid w:val="00365802"/>
    <w:rsid w:val="00384C59"/>
    <w:rsid w:val="00387C35"/>
    <w:rsid w:val="00391BAB"/>
    <w:rsid w:val="003946EA"/>
    <w:rsid w:val="003A3285"/>
    <w:rsid w:val="003A4565"/>
    <w:rsid w:val="003A6855"/>
    <w:rsid w:val="003C6B06"/>
    <w:rsid w:val="003D2147"/>
    <w:rsid w:val="003E3C43"/>
    <w:rsid w:val="003E5014"/>
    <w:rsid w:val="003E6C05"/>
    <w:rsid w:val="003F6E8E"/>
    <w:rsid w:val="00403557"/>
    <w:rsid w:val="004371BF"/>
    <w:rsid w:val="004B6793"/>
    <w:rsid w:val="004D039F"/>
    <w:rsid w:val="004D0F5E"/>
    <w:rsid w:val="004D408B"/>
    <w:rsid w:val="005055D8"/>
    <w:rsid w:val="00515125"/>
    <w:rsid w:val="005255E0"/>
    <w:rsid w:val="005310D6"/>
    <w:rsid w:val="005331B7"/>
    <w:rsid w:val="005472BA"/>
    <w:rsid w:val="00584317"/>
    <w:rsid w:val="0058715D"/>
    <w:rsid w:val="005A7CB2"/>
    <w:rsid w:val="005E60F6"/>
    <w:rsid w:val="006700C8"/>
    <w:rsid w:val="00680699"/>
    <w:rsid w:val="006973A5"/>
    <w:rsid w:val="006D46CF"/>
    <w:rsid w:val="00713ABF"/>
    <w:rsid w:val="00741F98"/>
    <w:rsid w:val="00745443"/>
    <w:rsid w:val="00751AD9"/>
    <w:rsid w:val="00787B6F"/>
    <w:rsid w:val="00794CAD"/>
    <w:rsid w:val="007976F1"/>
    <w:rsid w:val="0081580B"/>
    <w:rsid w:val="008200E9"/>
    <w:rsid w:val="00891E4E"/>
    <w:rsid w:val="008A755E"/>
    <w:rsid w:val="008F71E1"/>
    <w:rsid w:val="009048D9"/>
    <w:rsid w:val="00917C41"/>
    <w:rsid w:val="00945713"/>
    <w:rsid w:val="0097100F"/>
    <w:rsid w:val="00980536"/>
    <w:rsid w:val="009D1DBF"/>
    <w:rsid w:val="009E0909"/>
    <w:rsid w:val="00A2479E"/>
    <w:rsid w:val="00A40F5C"/>
    <w:rsid w:val="00A5006F"/>
    <w:rsid w:val="00A95483"/>
    <w:rsid w:val="00AB1BB9"/>
    <w:rsid w:val="00AC2760"/>
    <w:rsid w:val="00B22DDC"/>
    <w:rsid w:val="00B32D3E"/>
    <w:rsid w:val="00B642DE"/>
    <w:rsid w:val="00BA1D5A"/>
    <w:rsid w:val="00BA337B"/>
    <w:rsid w:val="00BD77F0"/>
    <w:rsid w:val="00BE584D"/>
    <w:rsid w:val="00BF1139"/>
    <w:rsid w:val="00C21FC7"/>
    <w:rsid w:val="00C77E52"/>
    <w:rsid w:val="00C82A73"/>
    <w:rsid w:val="00CB4353"/>
    <w:rsid w:val="00D11FAD"/>
    <w:rsid w:val="00D15645"/>
    <w:rsid w:val="00D72098"/>
    <w:rsid w:val="00D76AFD"/>
    <w:rsid w:val="00DC10BC"/>
    <w:rsid w:val="00DF3BB2"/>
    <w:rsid w:val="00DF7B9B"/>
    <w:rsid w:val="00E47A9E"/>
    <w:rsid w:val="00E7505B"/>
    <w:rsid w:val="00E87F81"/>
    <w:rsid w:val="00E945A3"/>
    <w:rsid w:val="00ED2593"/>
    <w:rsid w:val="00F30A6C"/>
    <w:rsid w:val="00F3737C"/>
    <w:rsid w:val="00F46424"/>
    <w:rsid w:val="00F478D9"/>
    <w:rsid w:val="00F6703A"/>
    <w:rsid w:val="00F70A6F"/>
    <w:rsid w:val="00FB0FA7"/>
    <w:rsid w:val="00FD1823"/>
    <w:rsid w:val="00FF085D"/>
    <w:rsid w:val="00FF1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58D32-CDDB-4DD4-B729-F5C5BB9CA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74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755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D77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7F0"/>
    <w:rPr>
      <w:rFonts w:ascii="Segoe UI" w:hAnsi="Segoe UI" w:cs="Segoe UI"/>
      <w:sz w:val="18"/>
      <w:szCs w:val="18"/>
    </w:rPr>
  </w:style>
  <w:style w:type="paragraph" w:styleId="ListParagraph">
    <w:name w:val="List Paragraph"/>
    <w:basedOn w:val="Normal"/>
    <w:uiPriority w:val="34"/>
    <w:qFormat/>
    <w:rsid w:val="00BD77F0"/>
    <w:pPr>
      <w:ind w:left="720"/>
      <w:contextualSpacing/>
    </w:pPr>
  </w:style>
  <w:style w:type="table" w:styleId="TableGrid">
    <w:name w:val="Table Grid"/>
    <w:basedOn w:val="TableNormal"/>
    <w:uiPriority w:val="39"/>
    <w:rsid w:val="00363E79"/>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next w:val="PlainTable1"/>
    <w:uiPriority w:val="41"/>
    <w:rsid w:val="00363E79"/>
    <w:pPr>
      <w:spacing w:after="0" w:line="240" w:lineRule="auto"/>
      <w:jc w:val="center"/>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Hyperlink">
    <w:name w:val="Hyperlink"/>
    <w:basedOn w:val="DefaultParagraphFont"/>
    <w:uiPriority w:val="99"/>
    <w:unhideWhenUsed/>
    <w:rsid w:val="00363E79"/>
    <w:rPr>
      <w:color w:val="0563C1" w:themeColor="hyperlink"/>
      <w:u w:val="single"/>
    </w:rPr>
  </w:style>
  <w:style w:type="table" w:styleId="PlainTable1">
    <w:name w:val="Plain Table 1"/>
    <w:basedOn w:val="TableNormal"/>
    <w:uiPriority w:val="41"/>
    <w:rsid w:val="00363E7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5472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2BA"/>
  </w:style>
  <w:style w:type="paragraph" w:styleId="Footer">
    <w:name w:val="footer"/>
    <w:basedOn w:val="Normal"/>
    <w:link w:val="FooterChar"/>
    <w:uiPriority w:val="99"/>
    <w:unhideWhenUsed/>
    <w:rsid w:val="005472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28369">
      <w:bodyDiv w:val="1"/>
      <w:marLeft w:val="0"/>
      <w:marRight w:val="0"/>
      <w:marTop w:val="0"/>
      <w:marBottom w:val="0"/>
      <w:divBdr>
        <w:top w:val="none" w:sz="0" w:space="0" w:color="auto"/>
        <w:left w:val="none" w:sz="0" w:space="0" w:color="auto"/>
        <w:bottom w:val="none" w:sz="0" w:space="0" w:color="auto"/>
        <w:right w:val="none" w:sz="0" w:space="0" w:color="auto"/>
      </w:divBdr>
    </w:div>
    <w:div w:id="679700341">
      <w:bodyDiv w:val="1"/>
      <w:marLeft w:val="0"/>
      <w:marRight w:val="0"/>
      <w:marTop w:val="0"/>
      <w:marBottom w:val="0"/>
      <w:divBdr>
        <w:top w:val="none" w:sz="0" w:space="0" w:color="auto"/>
        <w:left w:val="none" w:sz="0" w:space="0" w:color="auto"/>
        <w:bottom w:val="none" w:sz="0" w:space="0" w:color="auto"/>
        <w:right w:val="none" w:sz="0" w:space="0" w:color="auto"/>
      </w:divBdr>
    </w:div>
    <w:div w:id="901721360">
      <w:bodyDiv w:val="1"/>
      <w:marLeft w:val="0"/>
      <w:marRight w:val="0"/>
      <w:marTop w:val="0"/>
      <w:marBottom w:val="0"/>
      <w:divBdr>
        <w:top w:val="none" w:sz="0" w:space="0" w:color="auto"/>
        <w:left w:val="none" w:sz="0" w:space="0" w:color="auto"/>
        <w:bottom w:val="none" w:sz="0" w:space="0" w:color="auto"/>
        <w:right w:val="none" w:sz="0" w:space="0" w:color="auto"/>
      </w:divBdr>
    </w:div>
    <w:div w:id="1193877616">
      <w:bodyDiv w:val="1"/>
      <w:marLeft w:val="0"/>
      <w:marRight w:val="0"/>
      <w:marTop w:val="0"/>
      <w:marBottom w:val="0"/>
      <w:divBdr>
        <w:top w:val="none" w:sz="0" w:space="0" w:color="auto"/>
        <w:left w:val="none" w:sz="0" w:space="0" w:color="auto"/>
        <w:bottom w:val="none" w:sz="0" w:space="0" w:color="auto"/>
        <w:right w:val="none" w:sz="0" w:space="0" w:color="auto"/>
      </w:divBdr>
    </w:div>
    <w:div w:id="1321619362">
      <w:bodyDiv w:val="1"/>
      <w:marLeft w:val="0"/>
      <w:marRight w:val="0"/>
      <w:marTop w:val="0"/>
      <w:marBottom w:val="0"/>
      <w:divBdr>
        <w:top w:val="none" w:sz="0" w:space="0" w:color="auto"/>
        <w:left w:val="none" w:sz="0" w:space="0" w:color="auto"/>
        <w:bottom w:val="none" w:sz="0" w:space="0" w:color="auto"/>
        <w:right w:val="none" w:sz="0" w:space="0" w:color="auto"/>
      </w:divBdr>
    </w:div>
    <w:div w:id="180716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el@bradley.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ontg@fsmail.bradley.ed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tel@bradley.ed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tel@bradley.ed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1052</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Montgomery, Derek</dc:creator>
  <cp:keywords/>
  <dc:description/>
  <cp:lastModifiedBy>Koeltzow, Timothy</cp:lastModifiedBy>
  <cp:revision>2</cp:revision>
  <cp:lastPrinted>2022-01-27T22:27:00Z</cp:lastPrinted>
  <dcterms:created xsi:type="dcterms:W3CDTF">2022-02-03T20:12:00Z</dcterms:created>
  <dcterms:modified xsi:type="dcterms:W3CDTF">2022-02-03T20:12:00Z</dcterms:modified>
</cp:coreProperties>
</file>